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1A79" w:rsidRPr="00DA1573" w:rsidRDefault="00B014FC" w:rsidP="00301A79">
      <w:pPr>
        <w:spacing w:line="360" w:lineRule="auto"/>
        <w:jc w:val="center"/>
        <w:rPr>
          <w:rFonts w:cs="Arial"/>
          <w:b/>
          <w:iCs/>
          <w:color w:val="FF0000"/>
          <w:u w:val="single"/>
        </w:rPr>
      </w:pPr>
      <w:r w:rsidRPr="00DA1573">
        <w:rPr>
          <w:rFonts w:cs="Arial"/>
          <w:b/>
          <w:iCs/>
          <w:color w:val="FF0000"/>
          <w:u w:val="single"/>
          <w:shd w:val="clear" w:color="auto" w:fill="FFFF00"/>
        </w:rPr>
        <w:fldChar w:fldCharType="begin">
          <w:ffData>
            <w:name w:val="Text6"/>
            <w:enabled/>
            <w:calcOnExit w:val="0"/>
            <w:textInput>
              <w:default w:val="LETTER BEFORE ACTION: DEFAULT NOTICE - OPPORTUNITY TO REMEDY RE:"/>
              <w:maxLength w:val="76"/>
            </w:textInput>
          </w:ffData>
        </w:fldChar>
      </w:r>
      <w:bookmarkStart w:id="0" w:name="Text6"/>
      <w:r w:rsidR="00301A79" w:rsidRPr="00DA1573">
        <w:rPr>
          <w:rFonts w:cs="Arial"/>
          <w:b/>
          <w:iCs/>
          <w:color w:val="FF0000"/>
          <w:u w:val="single"/>
          <w:shd w:val="clear" w:color="auto" w:fill="FFFF00"/>
        </w:rPr>
        <w:instrText xml:space="preserve"> FORMTEXT </w:instrText>
      </w:r>
      <w:r w:rsidRPr="00DA1573">
        <w:rPr>
          <w:rFonts w:cs="Arial"/>
          <w:b/>
          <w:iCs/>
          <w:color w:val="FF0000"/>
          <w:u w:val="single"/>
          <w:shd w:val="clear" w:color="auto" w:fill="FFFF00"/>
        </w:rPr>
      </w:r>
      <w:r w:rsidRPr="00DA1573">
        <w:rPr>
          <w:rFonts w:cs="Arial"/>
          <w:b/>
          <w:iCs/>
          <w:color w:val="FF0000"/>
          <w:u w:val="single"/>
          <w:shd w:val="clear" w:color="auto" w:fill="FFFF00"/>
        </w:rPr>
        <w:fldChar w:fldCharType="separate"/>
      </w:r>
      <w:r w:rsidR="00EF75F3">
        <w:t xml:space="preserve"> </w:t>
      </w:r>
      <w:r w:rsidRPr="00DA1573">
        <w:rPr>
          <w:rFonts w:cs="Arial"/>
          <w:b/>
          <w:iCs/>
          <w:color w:val="FF0000"/>
          <w:u w:val="single"/>
          <w:shd w:val="clear" w:color="auto" w:fill="FFFF00"/>
        </w:rPr>
        <w:fldChar w:fldCharType="end"/>
      </w:r>
      <w:bookmarkEnd w:id="0"/>
    </w:p>
    <w:p w:rsidR="00301A79" w:rsidRPr="00DA1573" w:rsidRDefault="00B014FC" w:rsidP="00301A79">
      <w:pPr>
        <w:spacing w:line="360" w:lineRule="auto"/>
        <w:jc w:val="center"/>
        <w:rPr>
          <w:rFonts w:cs="Arial"/>
          <w:b/>
          <w:iCs/>
          <w:color w:val="FF0000"/>
          <w:u w:val="single"/>
        </w:rPr>
      </w:pPr>
      <w:r w:rsidRPr="00DA1573">
        <w:rPr>
          <w:rFonts w:cs="Arial"/>
          <w:b/>
          <w:iCs/>
          <w:color w:val="FF0000"/>
          <w:u w:val="single"/>
        </w:rPr>
        <w:fldChar w:fldCharType="begin">
          <w:ffData>
            <w:name w:val="Text7"/>
            <w:enabled/>
            <w:calcOnExit w:val="0"/>
            <w:textInput>
              <w:default w:val="WARNING: DEFAULT NOTICE - OPPORTUNITY TO REMEDY RE:"/>
              <w:maxLength w:val="68"/>
            </w:textInput>
          </w:ffData>
        </w:fldChar>
      </w:r>
      <w:bookmarkStart w:id="1" w:name="Text7"/>
      <w:r w:rsidR="00301A79" w:rsidRPr="00DA1573">
        <w:rPr>
          <w:rFonts w:cs="Arial"/>
          <w:b/>
          <w:iCs/>
          <w:color w:val="FF0000"/>
          <w:u w:val="single"/>
        </w:rPr>
        <w:instrText xml:space="preserve"> FORMTEXT </w:instrText>
      </w:r>
      <w:r w:rsidRPr="00DA1573">
        <w:rPr>
          <w:rFonts w:cs="Arial"/>
          <w:b/>
          <w:iCs/>
          <w:color w:val="FF0000"/>
          <w:u w:val="single"/>
        </w:rPr>
      </w:r>
      <w:r w:rsidRPr="00DA1573">
        <w:rPr>
          <w:rFonts w:cs="Arial"/>
          <w:b/>
          <w:iCs/>
          <w:color w:val="FF0000"/>
          <w:u w:val="single"/>
        </w:rPr>
        <w:fldChar w:fldCharType="separate"/>
      </w:r>
      <w:r w:rsidR="00AC47B4">
        <w:t xml:space="preserve"> </w:t>
      </w:r>
      <w:r w:rsidRPr="00DA1573">
        <w:rPr>
          <w:rFonts w:cs="Arial"/>
          <w:b/>
          <w:iCs/>
          <w:color w:val="FF0000"/>
          <w:u w:val="single"/>
        </w:rPr>
        <w:fldChar w:fldCharType="end"/>
      </w:r>
      <w:bookmarkEnd w:id="1"/>
    </w:p>
    <w:p w:rsidR="00301A79" w:rsidRPr="00301A79" w:rsidRDefault="00301A79" w:rsidP="00301A79">
      <w:pPr>
        <w:spacing w:line="360" w:lineRule="auto"/>
        <w:jc w:val="center"/>
        <w:rPr>
          <w:rFonts w:cs="Arial"/>
          <w:b/>
          <w:iCs/>
          <w:u w:val="single"/>
        </w:rPr>
      </w:pPr>
      <w:proofErr w:type="gramStart"/>
      <w:r w:rsidRPr="00301A79">
        <w:rPr>
          <w:rFonts w:cs="Arial"/>
          <w:b/>
          <w:iCs/>
          <w:u w:val="single"/>
        </w:rPr>
        <w:t>CAUTION - Unlawful Breach of the People's Peace.</w:t>
      </w:r>
      <w:proofErr w:type="gramEnd"/>
    </w:p>
    <w:p w:rsidR="00301A79" w:rsidRPr="00301A79" w:rsidRDefault="00301A79" w:rsidP="00301A79">
      <w:pPr>
        <w:spacing w:line="360" w:lineRule="auto"/>
        <w:jc w:val="center"/>
        <w:rPr>
          <w:rFonts w:cs="Arial"/>
          <w:b/>
          <w:iCs/>
          <w:u w:val="single"/>
        </w:rPr>
      </w:pPr>
      <w:r w:rsidRPr="00301A79">
        <w:rPr>
          <w:rFonts w:cs="Arial"/>
          <w:b/>
          <w:iCs/>
          <w:u w:val="single"/>
        </w:rPr>
        <w:t>CEASE your claimed enforcement rights, and DESIST until this dispute is settled.</w:t>
      </w:r>
    </w:p>
    <w:p w:rsidR="00301A79" w:rsidRPr="00301A79" w:rsidRDefault="00301A79" w:rsidP="00301A79">
      <w:pPr>
        <w:spacing w:line="360" w:lineRule="auto"/>
        <w:jc w:val="center"/>
        <w:rPr>
          <w:rFonts w:cs="Arial"/>
          <w:b/>
          <w:iCs/>
          <w:u w:val="single"/>
        </w:rPr>
      </w:pPr>
      <w:r w:rsidRPr="00301A79">
        <w:rPr>
          <w:rFonts w:cs="Arial"/>
          <w:b/>
          <w:iCs/>
          <w:u w:val="single"/>
        </w:rPr>
        <w:t xml:space="preserve">Notice to principal is notice to </w:t>
      </w:r>
      <w:proofErr w:type="gramStart"/>
      <w:r w:rsidRPr="00301A79">
        <w:rPr>
          <w:rFonts w:cs="Arial"/>
          <w:b/>
          <w:iCs/>
          <w:u w:val="single"/>
        </w:rPr>
        <w:t>agent,</w:t>
      </w:r>
      <w:proofErr w:type="gramEnd"/>
      <w:r w:rsidRPr="00301A79">
        <w:rPr>
          <w:rFonts w:cs="Arial"/>
          <w:b/>
          <w:iCs/>
          <w:u w:val="single"/>
        </w:rPr>
        <w:t xml:space="preserve"> notice to agent is notice to principal</w:t>
      </w:r>
    </w:p>
    <w:p w:rsidR="00301A79" w:rsidRDefault="00301A79" w:rsidP="00301A79">
      <w:pPr>
        <w:pStyle w:val="ListParagraph"/>
        <w:spacing w:line="360" w:lineRule="auto"/>
        <w:ind w:left="360"/>
        <w:contextualSpacing w:val="0"/>
        <w:rPr>
          <w:rFonts w:cs="Arial"/>
          <w:b/>
          <w:iCs/>
        </w:rPr>
      </w:pPr>
    </w:p>
    <w:p w:rsidR="007635C0" w:rsidRDefault="007512BD" w:rsidP="00F36875">
      <w:pPr>
        <w:pStyle w:val="ListParagraph"/>
        <w:numPr>
          <w:ilvl w:val="0"/>
          <w:numId w:val="1"/>
        </w:numPr>
        <w:spacing w:line="360" w:lineRule="auto"/>
        <w:ind w:hanging="502"/>
        <w:contextualSpacing w:val="0"/>
        <w:rPr>
          <w:rFonts w:cs="Arial"/>
          <w:b/>
          <w:iCs/>
        </w:rPr>
      </w:pPr>
      <w:r w:rsidRPr="00F44FCF">
        <w:rPr>
          <w:rFonts w:cs="Arial"/>
          <w:b/>
          <w:iCs/>
        </w:rPr>
        <w:t xml:space="preserve">This </w:t>
      </w:r>
      <w:r w:rsidR="00B014FC">
        <w:rPr>
          <w:rFonts w:cs="Arial"/>
          <w:iCs/>
        </w:rPr>
        <w:fldChar w:fldCharType="begin">
          <w:ffData>
            <w:name w:val=""/>
            <w:enabled/>
            <w:calcOnExit w:val="0"/>
            <w:textInput>
              <w:default w:val=" day"/>
              <w:maxLength w:val="4"/>
            </w:textInput>
          </w:ffData>
        </w:fldChar>
      </w:r>
      <w:r w:rsidR="007665D3">
        <w:rPr>
          <w:rFonts w:cs="Arial"/>
          <w:iCs/>
        </w:rPr>
        <w:instrText xml:space="preserve"> FORMTEXT </w:instrText>
      </w:r>
      <w:r w:rsidR="00B014FC">
        <w:rPr>
          <w:rFonts w:cs="Arial"/>
          <w:iCs/>
        </w:rPr>
      </w:r>
      <w:r w:rsidR="00B014FC">
        <w:rPr>
          <w:rFonts w:cs="Arial"/>
          <w:iCs/>
        </w:rPr>
        <w:fldChar w:fldCharType="separate"/>
      </w:r>
      <w:r w:rsidR="007665D3">
        <w:rPr>
          <w:rFonts w:cs="Arial"/>
          <w:iCs/>
          <w:noProof/>
        </w:rPr>
        <w:t xml:space="preserve"> day</w:t>
      </w:r>
      <w:r w:rsidR="00B014FC">
        <w:rPr>
          <w:rFonts w:cs="Arial"/>
          <w:iCs/>
        </w:rPr>
        <w:fldChar w:fldCharType="end"/>
      </w:r>
      <w:r w:rsidR="007665D3">
        <w:rPr>
          <w:rFonts w:cs="Arial"/>
          <w:iCs/>
        </w:rPr>
        <w:t xml:space="preserve"> </w:t>
      </w:r>
      <w:r>
        <w:rPr>
          <w:rFonts w:cs="Arial"/>
          <w:b/>
          <w:iCs/>
        </w:rPr>
        <w:t xml:space="preserve">day </w:t>
      </w:r>
      <w:r w:rsidRPr="00F44FCF">
        <w:rPr>
          <w:rFonts w:cs="Arial"/>
          <w:b/>
          <w:iCs/>
        </w:rPr>
        <w:t xml:space="preserve">of </w:t>
      </w:r>
      <w:r w:rsidR="00B014FC">
        <w:rPr>
          <w:rFonts w:cs="Arial"/>
          <w:iCs/>
        </w:rPr>
        <w:fldChar w:fldCharType="begin">
          <w:ffData>
            <w:name w:val="Text2"/>
            <w:enabled/>
            <w:calcOnExit w:val="0"/>
            <w:textInput>
              <w:default w:val=" month"/>
              <w:maxLength w:val="15"/>
            </w:textInput>
          </w:ffData>
        </w:fldChar>
      </w:r>
      <w:bookmarkStart w:id="2" w:name="Text2"/>
      <w:r w:rsidR="007665D3">
        <w:rPr>
          <w:rFonts w:cs="Arial"/>
          <w:iCs/>
        </w:rPr>
        <w:instrText xml:space="preserve"> FORMTEXT </w:instrText>
      </w:r>
      <w:r w:rsidR="00B014FC">
        <w:rPr>
          <w:rFonts w:cs="Arial"/>
          <w:iCs/>
        </w:rPr>
      </w:r>
      <w:r w:rsidR="00B014FC">
        <w:rPr>
          <w:rFonts w:cs="Arial"/>
          <w:iCs/>
        </w:rPr>
        <w:fldChar w:fldCharType="separate"/>
      </w:r>
      <w:r w:rsidR="007665D3">
        <w:rPr>
          <w:rFonts w:cs="Arial"/>
          <w:iCs/>
          <w:noProof/>
        </w:rPr>
        <w:t xml:space="preserve"> month</w:t>
      </w:r>
      <w:r w:rsidR="00B014FC">
        <w:rPr>
          <w:rFonts w:cs="Arial"/>
          <w:iCs/>
        </w:rPr>
        <w:fldChar w:fldCharType="end"/>
      </w:r>
      <w:bookmarkEnd w:id="2"/>
      <w:r w:rsidR="007665D3">
        <w:rPr>
          <w:rFonts w:cs="Arial"/>
          <w:iCs/>
        </w:rPr>
        <w:t xml:space="preserve"> </w:t>
      </w:r>
      <w:r w:rsidRPr="00F44FCF">
        <w:rPr>
          <w:rFonts w:cs="Arial"/>
          <w:b/>
          <w:iCs/>
        </w:rPr>
        <w:t>in the year 20</w:t>
      </w:r>
      <w:r w:rsidR="00B014FC" w:rsidRPr="00CC7BC4">
        <w:rPr>
          <w:rFonts w:cs="Arial"/>
          <w:iCs/>
        </w:rPr>
        <w:fldChar w:fldCharType="begin">
          <w:ffData>
            <w:name w:val="Text3"/>
            <w:enabled/>
            <w:calcOnExit w:val="0"/>
            <w:textInput>
              <w:default w:val=" 21"/>
              <w:maxLength w:val="3"/>
            </w:textInput>
          </w:ffData>
        </w:fldChar>
      </w:r>
      <w:bookmarkStart w:id="3" w:name="Text3"/>
      <w:r w:rsidR="007665D3" w:rsidRPr="00CC7BC4">
        <w:rPr>
          <w:rFonts w:cs="Arial"/>
          <w:iCs/>
        </w:rPr>
        <w:instrText xml:space="preserve"> FORMTEXT </w:instrText>
      </w:r>
      <w:r w:rsidR="00B014FC" w:rsidRPr="00CC7BC4">
        <w:rPr>
          <w:rFonts w:cs="Arial"/>
          <w:iCs/>
        </w:rPr>
      </w:r>
      <w:r w:rsidR="00B014FC" w:rsidRPr="00CC7BC4">
        <w:rPr>
          <w:rFonts w:cs="Arial"/>
          <w:iCs/>
        </w:rPr>
        <w:fldChar w:fldCharType="separate"/>
      </w:r>
      <w:r w:rsidR="007665D3" w:rsidRPr="00CC7BC4">
        <w:rPr>
          <w:rFonts w:cs="Arial"/>
          <w:iCs/>
          <w:noProof/>
        </w:rPr>
        <w:t xml:space="preserve"> 21</w:t>
      </w:r>
      <w:r w:rsidR="00B014FC" w:rsidRPr="00CC7BC4">
        <w:rPr>
          <w:rFonts w:cs="Arial"/>
          <w:iCs/>
        </w:rPr>
        <w:fldChar w:fldCharType="end"/>
      </w:r>
      <w:bookmarkEnd w:id="3"/>
      <w:r w:rsidRPr="00F44FCF">
        <w:rPr>
          <w:rFonts w:cs="Arial"/>
          <w:b/>
          <w:iCs/>
        </w:rPr>
        <w:t>,</w:t>
      </w:r>
    </w:p>
    <w:p w:rsidR="007635C0" w:rsidRDefault="007635C0" w:rsidP="007635C0">
      <w:pPr>
        <w:pStyle w:val="ListParagraph"/>
        <w:spacing w:line="360" w:lineRule="auto"/>
        <w:ind w:left="360"/>
        <w:contextualSpacing w:val="0"/>
        <w:rPr>
          <w:rFonts w:cs="Arial"/>
          <w:b/>
          <w:iCs/>
        </w:rPr>
      </w:pPr>
    </w:p>
    <w:p w:rsidR="008F6747" w:rsidRDefault="00EF4E54" w:rsidP="008F6747">
      <w:pPr>
        <w:pStyle w:val="ListParagraph"/>
        <w:numPr>
          <w:ilvl w:val="0"/>
          <w:numId w:val="1"/>
        </w:numPr>
        <w:spacing w:line="360" w:lineRule="auto"/>
        <w:ind w:hanging="502"/>
        <w:rPr>
          <w:rFonts w:cs="Arial"/>
          <w:b/>
          <w:iCs/>
        </w:rPr>
      </w:pPr>
      <w:r w:rsidRPr="00781BE8">
        <w:rPr>
          <w:b/>
          <w:iCs/>
        </w:rPr>
        <w:t xml:space="preserve">Under </w:t>
      </w:r>
      <w:r w:rsidR="009C063D">
        <w:rPr>
          <w:b/>
          <w:iCs/>
        </w:rPr>
        <w:t xml:space="preserve">both </w:t>
      </w:r>
      <w:r w:rsidR="008F44AE">
        <w:rPr>
          <w:b/>
          <w:iCs/>
        </w:rPr>
        <w:t>our inalienable natural rights</w:t>
      </w:r>
      <w:r w:rsidRPr="00781BE8">
        <w:rPr>
          <w:b/>
          <w:iCs/>
        </w:rPr>
        <w:t>,</w:t>
      </w:r>
      <w:r>
        <w:rPr>
          <w:rFonts w:cs="Arial"/>
          <w:b/>
          <w:iCs/>
        </w:rPr>
        <w:t xml:space="preserve"> </w:t>
      </w:r>
      <w:r w:rsidR="009C063D">
        <w:rPr>
          <w:rFonts w:cs="Arial"/>
          <w:b/>
          <w:iCs/>
        </w:rPr>
        <w:t>our</w:t>
      </w:r>
      <w:r w:rsidR="00DA5677">
        <w:rPr>
          <w:rFonts w:cs="Arial"/>
          <w:b/>
          <w:iCs/>
        </w:rPr>
        <w:t xml:space="preserve"> </w:t>
      </w:r>
      <w:r w:rsidR="008F6747">
        <w:rPr>
          <w:rFonts w:cs="Arial"/>
          <w:b/>
          <w:iCs/>
        </w:rPr>
        <w:t>equitable rights</w:t>
      </w:r>
      <w:r w:rsidR="00686EF4">
        <w:rPr>
          <w:rFonts w:cs="Arial"/>
          <w:b/>
          <w:iCs/>
        </w:rPr>
        <w:t>,</w:t>
      </w:r>
      <w:r w:rsidR="008F44AE">
        <w:rPr>
          <w:rFonts w:cs="Arial"/>
          <w:b/>
          <w:iCs/>
        </w:rPr>
        <w:t xml:space="preserve"> which prevail in the event of a conflict with the common law</w:t>
      </w:r>
      <w:r w:rsidR="00686EF4">
        <w:rPr>
          <w:rFonts w:cs="Arial"/>
          <w:b/>
          <w:iCs/>
        </w:rPr>
        <w:t>,</w:t>
      </w:r>
      <w:r w:rsidR="002213FA">
        <w:rPr>
          <w:rFonts w:cs="Arial"/>
          <w:b/>
          <w:iCs/>
        </w:rPr>
        <w:t xml:space="preserve"> legislatively codified in</w:t>
      </w:r>
      <w:r w:rsidR="00414F64">
        <w:rPr>
          <w:rFonts w:cs="Arial"/>
          <w:b/>
          <w:iCs/>
        </w:rPr>
        <w:t xml:space="preserve"> §49 of the Senior Courts Act 1981</w:t>
      </w:r>
      <w:r w:rsidR="003F4E19">
        <w:rPr>
          <w:rFonts w:cs="Arial"/>
          <w:b/>
          <w:iCs/>
        </w:rPr>
        <w:t>,</w:t>
      </w:r>
      <w:r w:rsidR="008F6747">
        <w:rPr>
          <w:rFonts w:cs="Arial"/>
          <w:b/>
          <w:iCs/>
        </w:rPr>
        <w:t xml:space="preserve"> and</w:t>
      </w:r>
      <w:r w:rsidR="00414F64">
        <w:rPr>
          <w:rFonts w:cs="Arial"/>
          <w:b/>
          <w:iCs/>
        </w:rPr>
        <w:t>,</w:t>
      </w:r>
      <w:r w:rsidR="008F6747">
        <w:rPr>
          <w:rFonts w:cs="Arial"/>
          <w:b/>
          <w:iCs/>
        </w:rPr>
        <w:t xml:space="preserve"> </w:t>
      </w:r>
      <w:r w:rsidR="008F44AE">
        <w:rPr>
          <w:rFonts w:cs="Arial"/>
          <w:b/>
          <w:iCs/>
        </w:rPr>
        <w:t xml:space="preserve">our </w:t>
      </w:r>
      <w:r w:rsidR="00DA5677">
        <w:rPr>
          <w:rFonts w:cs="Arial"/>
          <w:b/>
          <w:iCs/>
        </w:rPr>
        <w:t xml:space="preserve">common law </w:t>
      </w:r>
      <w:r w:rsidR="008F44AE">
        <w:rPr>
          <w:b/>
          <w:iCs/>
        </w:rPr>
        <w:t xml:space="preserve">rights </w:t>
      </w:r>
      <w:r w:rsidR="008F44AE">
        <w:rPr>
          <w:rFonts w:cs="Arial"/>
          <w:b/>
          <w:iCs/>
        </w:rPr>
        <w:t xml:space="preserve">and </w:t>
      </w:r>
      <w:r w:rsidR="00DA5677">
        <w:rPr>
          <w:rFonts w:cs="Arial"/>
          <w:b/>
          <w:iCs/>
        </w:rPr>
        <w:t>powers</w:t>
      </w:r>
      <w:r w:rsidR="008F6747">
        <w:rPr>
          <w:rFonts w:cs="Arial"/>
          <w:b/>
          <w:iCs/>
        </w:rPr>
        <w:t>,</w:t>
      </w:r>
      <w:r w:rsidR="00DA5677">
        <w:rPr>
          <w:rFonts w:cs="Arial"/>
          <w:b/>
          <w:iCs/>
        </w:rPr>
        <w:t xml:space="preserve"> including arrest</w:t>
      </w:r>
      <w:r w:rsidR="008F6747">
        <w:rPr>
          <w:rFonts w:cs="Arial"/>
          <w:b/>
          <w:iCs/>
        </w:rPr>
        <w:t>,</w:t>
      </w:r>
      <w:r w:rsidR="00DA5677">
        <w:rPr>
          <w:rFonts w:cs="Arial"/>
          <w:b/>
          <w:iCs/>
        </w:rPr>
        <w:t xml:space="preserve"> </w:t>
      </w:r>
      <w:r w:rsidR="003F4E19">
        <w:rPr>
          <w:rFonts w:cs="Arial"/>
          <w:b/>
          <w:iCs/>
        </w:rPr>
        <w:t xml:space="preserve">legislatively </w:t>
      </w:r>
      <w:r w:rsidR="00DA5677">
        <w:rPr>
          <w:rFonts w:cs="Arial"/>
          <w:b/>
          <w:iCs/>
        </w:rPr>
        <w:t xml:space="preserve">codified in </w:t>
      </w:r>
      <w:r w:rsidR="00745276">
        <w:rPr>
          <w:rFonts w:cs="Arial"/>
          <w:b/>
          <w:iCs/>
        </w:rPr>
        <w:t>Pa</w:t>
      </w:r>
      <w:r w:rsidR="002213FA">
        <w:rPr>
          <w:rFonts w:cs="Arial"/>
          <w:b/>
          <w:iCs/>
        </w:rPr>
        <w:t>r</w:t>
      </w:r>
      <w:r w:rsidR="00745276">
        <w:rPr>
          <w:rFonts w:cs="Arial"/>
          <w:b/>
          <w:iCs/>
        </w:rPr>
        <w:t xml:space="preserve">t 1, §2 of the Criminal Law Act 1967, and </w:t>
      </w:r>
      <w:r w:rsidR="00DA5677">
        <w:rPr>
          <w:rFonts w:cs="Arial"/>
          <w:b/>
          <w:iCs/>
        </w:rPr>
        <w:t>§24A of the Police and criminal Evidence Act 1984</w:t>
      </w:r>
      <w:r w:rsidR="008F6747">
        <w:rPr>
          <w:rFonts w:cs="Arial"/>
          <w:b/>
          <w:iCs/>
        </w:rPr>
        <w:t>;</w:t>
      </w:r>
    </w:p>
    <w:p w:rsidR="008F44AE" w:rsidRDefault="008F44AE" w:rsidP="008F44AE">
      <w:pPr>
        <w:pStyle w:val="ListParagraph"/>
        <w:spacing w:line="360" w:lineRule="auto"/>
        <w:ind w:left="360"/>
        <w:rPr>
          <w:rFonts w:cs="Arial"/>
          <w:b/>
          <w:iCs/>
        </w:rPr>
      </w:pPr>
    </w:p>
    <w:p w:rsidR="00614933" w:rsidRPr="008F6747" w:rsidRDefault="00614933" w:rsidP="008F44AE">
      <w:pPr>
        <w:pStyle w:val="ListParagraph"/>
        <w:numPr>
          <w:ilvl w:val="0"/>
          <w:numId w:val="1"/>
        </w:numPr>
        <w:spacing w:line="360" w:lineRule="auto"/>
        <w:rPr>
          <w:rFonts w:cs="Arial"/>
          <w:b/>
          <w:iCs/>
        </w:rPr>
      </w:pPr>
      <w:r w:rsidRPr="008F6747">
        <w:rPr>
          <w:rFonts w:cs="Arial"/>
          <w:b/>
          <w:iCs/>
        </w:rPr>
        <w:t>I</w:t>
      </w:r>
      <w:r w:rsidR="008F44AE">
        <w:rPr>
          <w:rFonts w:cs="Arial"/>
          <w:b/>
          <w:iCs/>
        </w:rPr>
        <w:t>,</w:t>
      </w:r>
      <w:r w:rsidR="008F44AE" w:rsidRPr="008F44AE">
        <w:rPr>
          <w:b/>
          <w:iCs/>
        </w:rPr>
        <w:t xml:space="preserve"> </w:t>
      </w:r>
      <w:r w:rsidR="008F44AE" w:rsidRPr="00781BE8">
        <w:rPr>
          <w:b/>
          <w:iCs/>
        </w:rPr>
        <w:t>being innocent until proven guilty</w:t>
      </w:r>
      <w:r w:rsidRPr="008F6747">
        <w:rPr>
          <w:rFonts w:cs="Arial"/>
          <w:iCs/>
        </w:rPr>
        <w:t>,</w:t>
      </w:r>
      <w:r w:rsidR="007665D3" w:rsidRPr="008F6747">
        <w:rPr>
          <w:rFonts w:cs="Arial"/>
        </w:rPr>
        <w:t xml:space="preserve"> </w:t>
      </w:r>
      <w:r w:rsidR="00B014FC" w:rsidRPr="008F6747">
        <w:rPr>
          <w:rFonts w:cs="Arial"/>
        </w:rPr>
        <w:fldChar w:fldCharType="begin">
          <w:ffData>
            <w:name w:val=""/>
            <w:enabled/>
            <w:calcOnExit w:val="0"/>
            <w:textInput>
              <w:default w:val="NOTICE  SERVER'S name"/>
              <w:maxLength w:val="50"/>
            </w:textInput>
          </w:ffData>
        </w:fldChar>
      </w:r>
      <w:r w:rsidR="000115E9" w:rsidRPr="008F6747">
        <w:rPr>
          <w:rFonts w:cs="Arial"/>
        </w:rPr>
        <w:instrText xml:space="preserve"> FORMTEXT </w:instrText>
      </w:r>
      <w:r w:rsidR="00B014FC" w:rsidRPr="008F6747">
        <w:rPr>
          <w:rFonts w:cs="Arial"/>
        </w:rPr>
      </w:r>
      <w:r w:rsidR="00B014FC" w:rsidRPr="008F6747">
        <w:rPr>
          <w:rFonts w:cs="Arial"/>
        </w:rPr>
        <w:fldChar w:fldCharType="separate"/>
      </w:r>
      <w:r w:rsidR="000115E9" w:rsidRPr="008F6747">
        <w:rPr>
          <w:rFonts w:cs="Arial"/>
          <w:noProof/>
        </w:rPr>
        <w:t>NOTICE  SERVER'S name</w:t>
      </w:r>
      <w:r w:rsidR="00B014FC" w:rsidRPr="008F6747">
        <w:rPr>
          <w:rFonts w:cs="Arial"/>
        </w:rPr>
        <w:fldChar w:fldCharType="end"/>
      </w:r>
      <w:r w:rsidRPr="008F6747">
        <w:rPr>
          <w:rFonts w:cs="Arial"/>
          <w:b/>
          <w:iCs/>
        </w:rPr>
        <w:t xml:space="preserve"> </w:t>
      </w:r>
      <w:r w:rsidRPr="008F6747">
        <w:rPr>
          <w:rFonts w:cs="Arial"/>
          <w:b/>
        </w:rPr>
        <w:t>;</w:t>
      </w:r>
    </w:p>
    <w:p w:rsidR="00614933" w:rsidRPr="00614933" w:rsidRDefault="00614933" w:rsidP="00F36875">
      <w:pPr>
        <w:pStyle w:val="ListParagraph"/>
        <w:numPr>
          <w:ilvl w:val="1"/>
          <w:numId w:val="1"/>
        </w:numPr>
        <w:spacing w:line="360" w:lineRule="auto"/>
        <w:contextualSpacing w:val="0"/>
        <w:rPr>
          <w:rFonts w:cs="Arial"/>
          <w:b/>
          <w:iCs/>
        </w:rPr>
      </w:pPr>
      <w:r w:rsidRPr="00781BE8">
        <w:rPr>
          <w:rFonts w:cs="Arial"/>
          <w:b/>
        </w:rPr>
        <w:t>Contactable at:</w:t>
      </w:r>
      <w:r w:rsidR="007665D3">
        <w:rPr>
          <w:rFonts w:cs="Arial"/>
          <w:b/>
        </w:rPr>
        <w:t xml:space="preserve"> </w:t>
      </w:r>
      <w:r w:rsidR="00B014FC">
        <w:rPr>
          <w:rFonts w:cs="Arial"/>
        </w:rPr>
        <w:fldChar w:fldCharType="begin">
          <w:ffData>
            <w:name w:val=""/>
            <w:enabled/>
            <w:calcOnExit w:val="0"/>
            <w:textInput>
              <w:default w:val="NOTICE SERVER'S email address"/>
              <w:maxLength w:val="70"/>
            </w:textInput>
          </w:ffData>
        </w:fldChar>
      </w:r>
      <w:r w:rsidR="000115E9">
        <w:rPr>
          <w:rFonts w:cs="Arial"/>
        </w:rPr>
        <w:instrText xml:space="preserve"> FORMTEXT </w:instrText>
      </w:r>
      <w:r w:rsidR="00B014FC">
        <w:rPr>
          <w:rFonts w:cs="Arial"/>
        </w:rPr>
      </w:r>
      <w:r w:rsidR="00B014FC">
        <w:rPr>
          <w:rFonts w:cs="Arial"/>
        </w:rPr>
        <w:fldChar w:fldCharType="separate"/>
      </w:r>
      <w:r w:rsidR="000115E9">
        <w:rPr>
          <w:rFonts w:cs="Arial"/>
          <w:noProof/>
        </w:rPr>
        <w:t>NOTICE SERVER'S email address</w:t>
      </w:r>
      <w:r w:rsidR="00B014FC">
        <w:rPr>
          <w:rFonts w:cs="Arial"/>
        </w:rPr>
        <w:fldChar w:fldCharType="end"/>
      </w:r>
      <w:r w:rsidRPr="00781BE8">
        <w:rPr>
          <w:rFonts w:cs="Arial"/>
          <w:b/>
          <w:i/>
        </w:rPr>
        <w:t xml:space="preserve"> </w:t>
      </w:r>
      <w:r w:rsidRPr="00614933">
        <w:rPr>
          <w:rFonts w:cs="Arial"/>
          <w:b/>
        </w:rPr>
        <w:t>;</w:t>
      </w:r>
    </w:p>
    <w:p w:rsidR="00614933" w:rsidRPr="00781BE8" w:rsidRDefault="00614933" w:rsidP="00614933">
      <w:pPr>
        <w:pStyle w:val="ListParagraph"/>
        <w:spacing w:line="360" w:lineRule="auto"/>
        <w:ind w:left="360"/>
        <w:contextualSpacing w:val="0"/>
        <w:rPr>
          <w:rFonts w:cs="Arial"/>
          <w:b/>
          <w:iCs/>
        </w:rPr>
      </w:pPr>
    </w:p>
    <w:p w:rsidR="00614933" w:rsidRPr="006009BA" w:rsidRDefault="00CC7BC4" w:rsidP="006009BA">
      <w:pPr>
        <w:pStyle w:val="ListParagraph"/>
        <w:numPr>
          <w:ilvl w:val="0"/>
          <w:numId w:val="1"/>
        </w:numPr>
        <w:spacing w:line="360" w:lineRule="auto"/>
        <w:ind w:hanging="502"/>
        <w:rPr>
          <w:rFonts w:cs="Arial"/>
          <w:b/>
          <w:iCs/>
        </w:rPr>
      </w:pPr>
      <w:r>
        <w:rPr>
          <w:b/>
          <w:iCs/>
        </w:rPr>
        <w:t xml:space="preserve">do </w:t>
      </w:r>
      <w:r w:rsidR="00EF4E54">
        <w:rPr>
          <w:b/>
          <w:iCs/>
        </w:rPr>
        <w:t>serve you</w:t>
      </w:r>
      <w:r w:rsidR="00614933" w:rsidRPr="00CC7BC4">
        <w:rPr>
          <w:rFonts w:cs="Arial"/>
          <w:b/>
          <w:iCs/>
        </w:rPr>
        <w:t>:</w:t>
      </w:r>
      <w:r w:rsidR="00614933" w:rsidRPr="006009BA">
        <w:rPr>
          <w:rFonts w:cs="Arial"/>
          <w:b/>
          <w:iCs/>
        </w:rPr>
        <w:t xml:space="preserve"> </w:t>
      </w:r>
      <w:r w:rsidR="00DA1573">
        <w:rPr>
          <w:rFonts w:cs="Arial"/>
        </w:rPr>
        <w:fldChar w:fldCharType="begin">
          <w:ffData>
            <w:name w:val=""/>
            <w:enabled/>
            <w:calcOnExit w:val="0"/>
            <w:textInput>
              <w:default w:val=" NOTICE RECEIVER'S name, if more then list in Schedule 1"/>
              <w:maxLength w:val="110"/>
            </w:textInput>
          </w:ffData>
        </w:fldChar>
      </w:r>
      <w:r w:rsidR="00DA1573">
        <w:rPr>
          <w:rFonts w:cs="Arial"/>
        </w:rPr>
        <w:instrText xml:space="preserve"> FORMTEXT </w:instrText>
      </w:r>
      <w:r w:rsidR="00DA1573">
        <w:rPr>
          <w:rFonts w:cs="Arial"/>
        </w:rPr>
      </w:r>
      <w:r w:rsidR="00DA1573">
        <w:rPr>
          <w:rFonts w:cs="Arial"/>
        </w:rPr>
        <w:fldChar w:fldCharType="separate"/>
      </w:r>
      <w:r w:rsidR="00DA1573">
        <w:rPr>
          <w:rFonts w:cs="Arial"/>
          <w:noProof/>
        </w:rPr>
        <w:t xml:space="preserve"> NOTICE RECEIVER'S name, if more then list in Schedule 1</w:t>
      </w:r>
      <w:r w:rsidR="00DA1573">
        <w:rPr>
          <w:rFonts w:cs="Arial"/>
        </w:rPr>
        <w:fldChar w:fldCharType="end"/>
      </w:r>
      <w:r w:rsidR="00614933" w:rsidRPr="006009BA">
        <w:rPr>
          <w:rFonts w:cs="Arial"/>
          <w:b/>
        </w:rPr>
        <w:t>;</w:t>
      </w:r>
    </w:p>
    <w:p w:rsidR="008F6747" w:rsidRPr="008F6747" w:rsidRDefault="00614933" w:rsidP="00F36875">
      <w:pPr>
        <w:pStyle w:val="ListParagraph"/>
        <w:numPr>
          <w:ilvl w:val="1"/>
          <w:numId w:val="1"/>
        </w:numPr>
        <w:spacing w:line="360" w:lineRule="auto"/>
        <w:rPr>
          <w:rFonts w:cs="Arial"/>
        </w:rPr>
      </w:pPr>
      <w:r w:rsidRPr="00781BE8">
        <w:rPr>
          <w:rFonts w:cs="Arial"/>
          <w:b/>
        </w:rPr>
        <w:t>Contactable at:</w:t>
      </w:r>
      <w:r w:rsidRPr="00781BE8">
        <w:rPr>
          <w:rFonts w:cs="Arial"/>
          <w:b/>
          <w:i/>
        </w:rPr>
        <w:t xml:space="preserve"> </w:t>
      </w:r>
      <w:r w:rsidR="00DA1573">
        <w:rPr>
          <w:rFonts w:cs="Arial"/>
        </w:rPr>
        <w:fldChar w:fldCharType="begin">
          <w:ffData>
            <w:name w:val=""/>
            <w:enabled/>
            <w:calcOnExit w:val="0"/>
            <w:textInput>
              <w:default w:val=" NOTICE RECEIVER'S email address, if more then list in Schedule 1"/>
              <w:maxLength w:val="70"/>
            </w:textInput>
          </w:ffData>
        </w:fldChar>
      </w:r>
      <w:r w:rsidR="00DA1573">
        <w:rPr>
          <w:rFonts w:cs="Arial"/>
        </w:rPr>
        <w:instrText xml:space="preserve"> FORMTEXT </w:instrText>
      </w:r>
      <w:r w:rsidR="00DA1573">
        <w:rPr>
          <w:rFonts w:cs="Arial"/>
        </w:rPr>
      </w:r>
      <w:r w:rsidR="00DA1573">
        <w:rPr>
          <w:rFonts w:cs="Arial"/>
        </w:rPr>
        <w:fldChar w:fldCharType="separate"/>
      </w:r>
      <w:r w:rsidR="00DA1573">
        <w:rPr>
          <w:rFonts w:cs="Arial"/>
          <w:noProof/>
        </w:rPr>
        <w:t xml:space="preserve"> NOTICE RECEIVER'S email address, if more then list in Schedule 1</w:t>
      </w:r>
      <w:r w:rsidR="00DA1573">
        <w:rPr>
          <w:rFonts w:cs="Arial"/>
        </w:rPr>
        <w:fldChar w:fldCharType="end"/>
      </w:r>
      <w:r w:rsidRPr="00781BE8">
        <w:rPr>
          <w:rFonts w:cs="Arial"/>
          <w:b/>
          <w:iCs/>
        </w:rPr>
        <w:t>;</w:t>
      </w:r>
      <w:r w:rsidR="008F6747" w:rsidRPr="008F6747">
        <w:rPr>
          <w:b/>
          <w:iCs/>
        </w:rPr>
        <w:t xml:space="preserve"> </w:t>
      </w:r>
    </w:p>
    <w:p w:rsidR="00614933" w:rsidRPr="00EF75F3" w:rsidRDefault="008F6747" w:rsidP="00F36875">
      <w:pPr>
        <w:pStyle w:val="ListParagraph"/>
        <w:numPr>
          <w:ilvl w:val="1"/>
          <w:numId w:val="1"/>
        </w:numPr>
        <w:spacing w:line="360" w:lineRule="auto"/>
        <w:rPr>
          <w:rFonts w:cs="Arial"/>
        </w:rPr>
      </w:pPr>
      <w:r w:rsidRPr="00EF75F3">
        <w:rPr>
          <w:b/>
          <w:iCs/>
        </w:rPr>
        <w:t xml:space="preserve">this </w:t>
      </w:r>
      <w:r w:rsidR="00EF75F3" w:rsidRPr="00EF75F3">
        <w:rPr>
          <w:iCs/>
        </w:rPr>
        <w:t>CAUTION</w:t>
      </w:r>
    </w:p>
    <w:p w:rsidR="00CC7BC4" w:rsidRPr="00781BE8" w:rsidRDefault="00CC7BC4" w:rsidP="00CC7BC4">
      <w:pPr>
        <w:pStyle w:val="ListParagraph"/>
        <w:spacing w:line="360" w:lineRule="auto"/>
        <w:rPr>
          <w:rFonts w:cs="Arial"/>
        </w:rPr>
      </w:pPr>
    </w:p>
    <w:p w:rsidR="008F44AE" w:rsidRDefault="006D663E" w:rsidP="008F44AE">
      <w:pPr>
        <w:pStyle w:val="ListParagraph"/>
        <w:numPr>
          <w:ilvl w:val="0"/>
          <w:numId w:val="1"/>
        </w:numPr>
        <w:spacing w:line="360" w:lineRule="auto"/>
        <w:contextualSpacing w:val="0"/>
        <w:rPr>
          <w:rFonts w:cs="Arial"/>
          <w:iCs/>
        </w:rPr>
      </w:pPr>
      <w:r>
        <w:rPr>
          <w:b/>
          <w:iCs/>
        </w:rPr>
        <w:t xml:space="preserve">You failed to </w:t>
      </w:r>
      <w:r w:rsidR="008F6747">
        <w:rPr>
          <w:b/>
          <w:iCs/>
        </w:rPr>
        <w:t>provide reasonable evidence</w:t>
      </w:r>
      <w:r w:rsidR="00275050">
        <w:rPr>
          <w:b/>
          <w:iCs/>
        </w:rPr>
        <w:t xml:space="preserve"> at the time to breach the </w:t>
      </w:r>
      <w:r w:rsidR="00DA1573">
        <w:rPr>
          <w:b/>
          <w:iCs/>
        </w:rPr>
        <w:t xml:space="preserve">people’s </w:t>
      </w:r>
      <w:r w:rsidR="00275050">
        <w:rPr>
          <w:b/>
          <w:iCs/>
        </w:rPr>
        <w:t>peace</w:t>
      </w:r>
      <w:r w:rsidR="008F44AE">
        <w:rPr>
          <w:b/>
          <w:iCs/>
        </w:rPr>
        <w:t xml:space="preserve"> </w:t>
      </w:r>
      <w:r w:rsidR="00DA1573">
        <w:rPr>
          <w:b/>
          <w:iCs/>
        </w:rPr>
        <w:t xml:space="preserve">as you are lawfully obliged </w:t>
      </w:r>
      <w:r w:rsidR="00275050" w:rsidRPr="008F44AE">
        <w:rPr>
          <w:iCs/>
        </w:rPr>
        <w:t xml:space="preserve">under </w:t>
      </w:r>
      <w:r w:rsidR="00275050" w:rsidRPr="008F44AE">
        <w:rPr>
          <w:rFonts w:cs="Arial"/>
          <w:iCs/>
        </w:rPr>
        <w:t xml:space="preserve">the binding precedence of the dispute between the </w:t>
      </w:r>
      <w:hyperlink r:id="rId8" w:history="1">
        <w:r w:rsidR="00275050" w:rsidRPr="008F44AE">
          <w:rPr>
            <w:rStyle w:val="Hyperlink"/>
            <w:rFonts w:cs="Arial"/>
            <w:i/>
            <w:iCs/>
            <w:color w:val="auto"/>
            <w:u w:val="none"/>
          </w:rPr>
          <w:t>Commissioner of Police of the Metropolis v Raissi: CA  [2009] QB 564, [2008] EWCA Civ 123</w:t>
        </w:r>
      </w:hyperlink>
      <w:r w:rsidR="00275050" w:rsidRPr="008F44AE">
        <w:rPr>
          <w:rFonts w:cs="Arial"/>
          <w:i/>
          <w:iCs/>
        </w:rPr>
        <w:t>7</w:t>
      </w:r>
      <w:r w:rsidR="00275050" w:rsidRPr="008F44AE">
        <w:rPr>
          <w:rFonts w:cs="Arial"/>
          <w:iCs/>
        </w:rPr>
        <w:t xml:space="preserve">, </w:t>
      </w:r>
      <w:r w:rsidR="008F44AE">
        <w:rPr>
          <w:rFonts w:cs="Arial"/>
          <w:iCs/>
        </w:rPr>
        <w:t xml:space="preserve"> </w:t>
      </w:r>
      <w:r w:rsidR="00275050" w:rsidRPr="008F44AE">
        <w:rPr>
          <w:rFonts w:cs="Arial"/>
          <w:iCs/>
        </w:rPr>
        <w:t xml:space="preserve">which further affirms </w:t>
      </w:r>
    </w:p>
    <w:p w:rsidR="00275050" w:rsidRPr="008F44AE" w:rsidRDefault="00275050" w:rsidP="008F44AE">
      <w:pPr>
        <w:pStyle w:val="ListParagraph"/>
        <w:spacing w:line="360" w:lineRule="auto"/>
        <w:ind w:left="360"/>
        <w:contextualSpacing w:val="0"/>
        <w:jc w:val="center"/>
        <w:rPr>
          <w:rFonts w:cs="Arial"/>
          <w:b/>
          <w:iCs/>
        </w:rPr>
      </w:pPr>
      <w:r w:rsidRPr="008F44AE">
        <w:rPr>
          <w:rFonts w:cs="Arial"/>
          <w:b/>
          <w:i/>
          <w:iCs/>
        </w:rPr>
        <w:t>'...following orders is no excuse...'</w:t>
      </w:r>
    </w:p>
    <w:p w:rsidR="00275050" w:rsidRPr="00275050" w:rsidRDefault="00275050" w:rsidP="00275050">
      <w:pPr>
        <w:pStyle w:val="ListParagraph"/>
        <w:spacing w:line="360" w:lineRule="auto"/>
        <w:ind w:left="1080"/>
        <w:contextualSpacing w:val="0"/>
        <w:rPr>
          <w:rFonts w:cs="Arial"/>
          <w:b/>
          <w:iCs/>
        </w:rPr>
      </w:pPr>
    </w:p>
    <w:p w:rsidR="008B1857" w:rsidRPr="008B1857" w:rsidRDefault="008F44AE" w:rsidP="008F44AE">
      <w:pPr>
        <w:pStyle w:val="ListParagraph"/>
        <w:numPr>
          <w:ilvl w:val="0"/>
          <w:numId w:val="1"/>
        </w:numPr>
        <w:spacing w:line="360" w:lineRule="auto"/>
        <w:contextualSpacing w:val="0"/>
        <w:rPr>
          <w:rFonts w:cs="Arial"/>
          <w:iCs/>
        </w:rPr>
      </w:pPr>
      <w:r>
        <w:rPr>
          <w:b/>
          <w:iCs/>
        </w:rPr>
        <w:t>Y</w:t>
      </w:r>
      <w:r w:rsidR="00592D67">
        <w:rPr>
          <w:b/>
          <w:iCs/>
        </w:rPr>
        <w:t xml:space="preserve">ou </w:t>
      </w:r>
      <w:r w:rsidR="00275050">
        <w:rPr>
          <w:b/>
          <w:iCs/>
        </w:rPr>
        <w:t xml:space="preserve">failed to </w:t>
      </w:r>
      <w:r w:rsidR="00745276">
        <w:rPr>
          <w:b/>
          <w:iCs/>
        </w:rPr>
        <w:t xml:space="preserve">show reasonable cause for </w:t>
      </w:r>
      <w:r w:rsidR="008F6747">
        <w:rPr>
          <w:b/>
          <w:iCs/>
        </w:rPr>
        <w:t xml:space="preserve"> </w:t>
      </w:r>
      <w:r w:rsidR="00614933" w:rsidRPr="008F6747">
        <w:rPr>
          <w:b/>
          <w:iCs/>
        </w:rPr>
        <w:t>you</w:t>
      </w:r>
      <w:r w:rsidR="006D663E" w:rsidRPr="008F6747">
        <w:rPr>
          <w:b/>
          <w:iCs/>
        </w:rPr>
        <w:t>r</w:t>
      </w:r>
      <w:r w:rsidR="00614933" w:rsidRPr="008F6747">
        <w:rPr>
          <w:b/>
          <w:iCs/>
        </w:rPr>
        <w:t xml:space="preserve"> claim</w:t>
      </w:r>
      <w:r w:rsidR="006D663E" w:rsidRPr="008F6747">
        <w:rPr>
          <w:b/>
          <w:iCs/>
        </w:rPr>
        <w:t>ed</w:t>
      </w:r>
      <w:r w:rsidR="00614933" w:rsidRPr="008F6747">
        <w:rPr>
          <w:b/>
          <w:iCs/>
        </w:rPr>
        <w:t xml:space="preserve"> right that another is under </w:t>
      </w:r>
      <w:r w:rsidR="00592D67">
        <w:rPr>
          <w:b/>
          <w:iCs/>
        </w:rPr>
        <w:t xml:space="preserve">a lawful </w:t>
      </w:r>
      <w:r w:rsidR="00614933" w:rsidRPr="008F6747">
        <w:rPr>
          <w:b/>
          <w:iCs/>
        </w:rPr>
        <w:t>obligation to perform</w:t>
      </w:r>
      <w:r w:rsidR="008F6747">
        <w:rPr>
          <w:b/>
          <w:iCs/>
        </w:rPr>
        <w:t xml:space="preserve"> </w:t>
      </w:r>
      <w:r w:rsidR="003305D1">
        <w:rPr>
          <w:b/>
          <w:iCs/>
        </w:rPr>
        <w:t xml:space="preserve">at </w:t>
      </w:r>
      <w:r w:rsidR="008F6747">
        <w:rPr>
          <w:b/>
          <w:iCs/>
        </w:rPr>
        <w:t>your command</w:t>
      </w:r>
      <w:r w:rsidR="00686EF4">
        <w:rPr>
          <w:b/>
          <w:iCs/>
        </w:rPr>
        <w:t>,</w:t>
      </w:r>
      <w:r w:rsidR="008B1857">
        <w:rPr>
          <w:b/>
          <w:iCs/>
        </w:rPr>
        <w:t xml:space="preserve"> </w:t>
      </w:r>
      <w:r w:rsidR="008B1857" w:rsidRPr="008F6747">
        <w:rPr>
          <w:b/>
          <w:iCs/>
        </w:rPr>
        <w:t>relating to:</w:t>
      </w:r>
    </w:p>
    <w:p w:rsidR="003F4E19" w:rsidRPr="00275050" w:rsidRDefault="008B1857" w:rsidP="001A4F4B">
      <w:pPr>
        <w:pStyle w:val="ListParagraph"/>
        <w:spacing w:line="360" w:lineRule="auto"/>
        <w:ind w:left="360"/>
        <w:contextualSpacing w:val="0"/>
        <w:rPr>
          <w:rFonts w:cs="Arial"/>
          <w:iCs/>
        </w:rPr>
      </w:pPr>
      <w:r w:rsidRPr="008F6747">
        <w:rPr>
          <w:b/>
          <w:iCs/>
        </w:rPr>
        <w:t xml:space="preserve"> </w:t>
      </w:r>
      <w:r w:rsidR="00B014FC">
        <w:rPr>
          <w:rFonts w:cs="Arial"/>
          <w:lang w:eastAsia="en-US"/>
        </w:rPr>
        <w:fldChar w:fldCharType="begin">
          <w:ffData>
            <w:name w:val="Text4"/>
            <w:enabled/>
            <w:calcOnExit w:val="0"/>
            <w:textInput>
              <w:default w:val=" detail the command they are asking you to perform"/>
              <w:maxLength w:val="120"/>
            </w:textInput>
          </w:ffData>
        </w:fldChar>
      </w:r>
      <w:bookmarkStart w:id="4" w:name="Text4"/>
      <w:r w:rsidR="00537F15">
        <w:rPr>
          <w:rFonts w:cs="Arial"/>
          <w:lang w:eastAsia="en-US"/>
        </w:rPr>
        <w:instrText xml:space="preserve"> FORMTEXT </w:instrText>
      </w:r>
      <w:r w:rsidR="00B014FC">
        <w:rPr>
          <w:rFonts w:cs="Arial"/>
          <w:lang w:eastAsia="en-US"/>
        </w:rPr>
      </w:r>
      <w:r w:rsidR="00B014FC">
        <w:rPr>
          <w:rFonts w:cs="Arial"/>
          <w:lang w:eastAsia="en-US"/>
        </w:rPr>
        <w:fldChar w:fldCharType="separate"/>
      </w:r>
      <w:r w:rsidR="00537F15">
        <w:rPr>
          <w:rFonts w:cs="Arial"/>
          <w:noProof/>
          <w:lang w:eastAsia="en-US"/>
        </w:rPr>
        <w:t xml:space="preserve"> detail the command they are asking you to perform</w:t>
      </w:r>
      <w:r w:rsidR="00B014FC">
        <w:rPr>
          <w:rFonts w:cs="Arial"/>
          <w:lang w:eastAsia="en-US"/>
        </w:rPr>
        <w:fldChar w:fldCharType="end"/>
      </w:r>
      <w:bookmarkEnd w:id="4"/>
    </w:p>
    <w:p w:rsidR="00275050" w:rsidRPr="003F4E19" w:rsidRDefault="00275050" w:rsidP="00275050">
      <w:pPr>
        <w:pStyle w:val="ListParagraph"/>
        <w:spacing w:line="360" w:lineRule="auto"/>
        <w:contextualSpacing w:val="0"/>
        <w:rPr>
          <w:rFonts w:cs="Arial"/>
          <w:iCs/>
        </w:rPr>
      </w:pPr>
    </w:p>
    <w:p w:rsidR="008B1857" w:rsidRPr="00275050" w:rsidRDefault="008B1857" w:rsidP="008B1857">
      <w:pPr>
        <w:pStyle w:val="ListParagraph"/>
        <w:numPr>
          <w:ilvl w:val="1"/>
          <w:numId w:val="1"/>
        </w:numPr>
        <w:spacing w:line="360" w:lineRule="auto"/>
        <w:contextualSpacing w:val="0"/>
        <w:rPr>
          <w:rFonts w:cs="Arial"/>
          <w:iCs/>
        </w:rPr>
      </w:pPr>
      <w:r>
        <w:rPr>
          <w:b/>
          <w:iCs/>
        </w:rPr>
        <w:t>Your actions</w:t>
      </w:r>
      <w:r w:rsidRPr="008F6747">
        <w:rPr>
          <w:b/>
          <w:iCs/>
        </w:rPr>
        <w:t xml:space="preserve"> </w:t>
      </w:r>
      <w:r>
        <w:rPr>
          <w:b/>
          <w:iCs/>
        </w:rPr>
        <w:t>include</w:t>
      </w:r>
      <w:r w:rsidR="00275050">
        <w:rPr>
          <w:b/>
          <w:iCs/>
        </w:rPr>
        <w:t>d;</w:t>
      </w:r>
      <w:r w:rsidRPr="008F6747">
        <w:rPr>
          <w:b/>
          <w:iCs/>
        </w:rPr>
        <w:t xml:space="preserve"> </w:t>
      </w:r>
      <w:r w:rsidRPr="00275050">
        <w:rPr>
          <w:iCs/>
        </w:rPr>
        <w:t xml:space="preserve">threatening and intimidating behaviour, </w:t>
      </w:r>
      <w:r w:rsidR="00537F15" w:rsidRPr="00275050">
        <w:rPr>
          <w:iCs/>
        </w:rPr>
        <w:t>designed to generate fear</w:t>
      </w:r>
      <w:r w:rsidR="00745276">
        <w:rPr>
          <w:iCs/>
        </w:rPr>
        <w:t xml:space="preserve"> and public alarm, including</w:t>
      </w:r>
      <w:r w:rsidR="00537F15" w:rsidRPr="00275050">
        <w:rPr>
          <w:iCs/>
        </w:rPr>
        <w:t xml:space="preserve"> </w:t>
      </w:r>
      <w:r w:rsidRPr="00275050">
        <w:rPr>
          <w:iCs/>
        </w:rPr>
        <w:t>discrimination</w:t>
      </w:r>
      <w:r w:rsidR="00745276">
        <w:rPr>
          <w:iCs/>
        </w:rPr>
        <w:t xml:space="preserve"> and</w:t>
      </w:r>
      <w:r w:rsidR="00537F15" w:rsidRPr="00275050">
        <w:rPr>
          <w:iCs/>
        </w:rPr>
        <w:t xml:space="preserve"> the </w:t>
      </w:r>
      <w:r w:rsidRPr="00275050">
        <w:rPr>
          <w:iCs/>
        </w:rPr>
        <w:t>suppression of the freedom of speech granted to all the people upon acceptance of the crown in the Bill of Rights 1688</w:t>
      </w:r>
      <w:r w:rsidR="00592D67">
        <w:rPr>
          <w:iCs/>
        </w:rPr>
        <w:t>.</w:t>
      </w:r>
    </w:p>
    <w:p w:rsidR="00275050" w:rsidRPr="003F4E19" w:rsidRDefault="00275050" w:rsidP="00275050">
      <w:pPr>
        <w:pStyle w:val="ListParagraph"/>
        <w:spacing w:line="360" w:lineRule="auto"/>
        <w:contextualSpacing w:val="0"/>
        <w:rPr>
          <w:rFonts w:cs="Arial"/>
          <w:iCs/>
        </w:rPr>
      </w:pPr>
    </w:p>
    <w:p w:rsidR="008B1857" w:rsidRPr="008F6747" w:rsidRDefault="00745276" w:rsidP="008B1857">
      <w:pPr>
        <w:pStyle w:val="ListParagraph"/>
        <w:numPr>
          <w:ilvl w:val="1"/>
          <w:numId w:val="1"/>
        </w:numPr>
        <w:spacing w:line="360" w:lineRule="auto"/>
        <w:contextualSpacing w:val="0"/>
        <w:rPr>
          <w:rFonts w:cs="Arial"/>
          <w:iCs/>
        </w:rPr>
      </w:pPr>
      <w:r>
        <w:rPr>
          <w:b/>
          <w:iCs/>
        </w:rPr>
        <w:t>Thereby g</w:t>
      </w:r>
      <w:r w:rsidR="00686EF4">
        <w:rPr>
          <w:b/>
          <w:iCs/>
        </w:rPr>
        <w:t>iving me</w:t>
      </w:r>
      <w:r w:rsidR="008B1857">
        <w:rPr>
          <w:b/>
          <w:iCs/>
        </w:rPr>
        <w:t xml:space="preserve"> </w:t>
      </w:r>
      <w:r w:rsidR="008B1857" w:rsidRPr="008F6747">
        <w:rPr>
          <w:b/>
          <w:iCs/>
        </w:rPr>
        <w:t>reason</w:t>
      </w:r>
      <w:r w:rsidR="00686EF4">
        <w:rPr>
          <w:b/>
          <w:iCs/>
        </w:rPr>
        <w:t xml:space="preserve"> to </w:t>
      </w:r>
      <w:r w:rsidR="008B1857" w:rsidRPr="008F6747">
        <w:rPr>
          <w:b/>
          <w:iCs/>
        </w:rPr>
        <w:t>believe your intent is to provoke a breach of the peace</w:t>
      </w:r>
      <w:r w:rsidR="008B1857">
        <w:rPr>
          <w:b/>
          <w:iCs/>
        </w:rPr>
        <w:t>.</w:t>
      </w:r>
    </w:p>
    <w:p w:rsidR="00614933" w:rsidRPr="00781BE8" w:rsidRDefault="00614933" w:rsidP="00614933">
      <w:pPr>
        <w:pStyle w:val="ListParagraph"/>
        <w:spacing w:line="360" w:lineRule="auto"/>
        <w:ind w:left="360"/>
        <w:contextualSpacing w:val="0"/>
        <w:rPr>
          <w:rFonts w:cs="Arial"/>
          <w:iCs/>
        </w:rPr>
      </w:pPr>
    </w:p>
    <w:p w:rsidR="008F6747" w:rsidRPr="008F6747" w:rsidRDefault="008F44AE" w:rsidP="006D663E">
      <w:pPr>
        <w:pStyle w:val="ListParagraph"/>
        <w:numPr>
          <w:ilvl w:val="0"/>
          <w:numId w:val="1"/>
        </w:numPr>
        <w:spacing w:line="360" w:lineRule="auto"/>
        <w:contextualSpacing w:val="0"/>
        <w:rPr>
          <w:rFonts w:cs="Arial"/>
          <w:b/>
          <w:iCs/>
        </w:rPr>
      </w:pPr>
      <w:r>
        <w:rPr>
          <w:b/>
          <w:iCs/>
          <w:u w:val="single"/>
        </w:rPr>
        <w:lastRenderedPageBreak/>
        <w:t xml:space="preserve">As claimant of the rights, </w:t>
      </w:r>
      <w:r w:rsidR="003552AE" w:rsidRPr="0054308A">
        <w:rPr>
          <w:b/>
          <w:iCs/>
          <w:u w:val="single"/>
        </w:rPr>
        <w:t xml:space="preserve">I put you to strict proof that your </w:t>
      </w:r>
      <w:r>
        <w:rPr>
          <w:b/>
          <w:iCs/>
          <w:u w:val="single"/>
        </w:rPr>
        <w:t>actions</w:t>
      </w:r>
      <w:r w:rsidR="003552AE" w:rsidRPr="0054308A">
        <w:rPr>
          <w:b/>
          <w:iCs/>
          <w:u w:val="single"/>
        </w:rPr>
        <w:t xml:space="preserve"> are lawful</w:t>
      </w:r>
      <w:r w:rsidR="00275050">
        <w:rPr>
          <w:b/>
          <w:iCs/>
          <w:u w:val="single"/>
        </w:rPr>
        <w:t xml:space="preserve"> by</w:t>
      </w:r>
      <w:r w:rsidR="0054308A">
        <w:rPr>
          <w:b/>
          <w:iCs/>
          <w:u w:val="single"/>
        </w:rPr>
        <w:t>:</w:t>
      </w:r>
      <w:r w:rsidR="0054308A" w:rsidRPr="0054308A">
        <w:rPr>
          <w:b/>
          <w:iCs/>
        </w:rPr>
        <w:t xml:space="preserve"> </w:t>
      </w:r>
    </w:p>
    <w:p w:rsidR="002D07D5" w:rsidRPr="00CC7BC4" w:rsidRDefault="002D07D5" w:rsidP="002D07D5">
      <w:pPr>
        <w:pStyle w:val="ListParagraph"/>
        <w:spacing w:line="360" w:lineRule="auto"/>
        <w:ind w:left="360"/>
        <w:contextualSpacing w:val="0"/>
        <w:rPr>
          <w:rFonts w:cs="Arial"/>
          <w:b/>
          <w:iCs/>
        </w:rPr>
      </w:pPr>
    </w:p>
    <w:p w:rsidR="00666853" w:rsidRPr="00CC7BC4" w:rsidRDefault="00CC7BC4" w:rsidP="00CC7BC4">
      <w:pPr>
        <w:pStyle w:val="ListParagraph"/>
        <w:numPr>
          <w:ilvl w:val="1"/>
          <w:numId w:val="1"/>
        </w:numPr>
        <w:spacing w:line="360" w:lineRule="auto"/>
        <w:contextualSpacing w:val="0"/>
        <w:rPr>
          <w:rFonts w:cs="Arial"/>
          <w:b/>
          <w:iCs/>
        </w:rPr>
      </w:pPr>
      <w:r w:rsidRPr="00CC7BC4">
        <w:rPr>
          <w:b/>
          <w:iCs/>
        </w:rPr>
        <w:t>P</w:t>
      </w:r>
      <w:r w:rsidR="00F8683D" w:rsidRPr="00CC7BC4">
        <w:rPr>
          <w:b/>
          <w:iCs/>
        </w:rPr>
        <w:t>ass</w:t>
      </w:r>
      <w:r w:rsidR="00275050">
        <w:rPr>
          <w:b/>
          <w:iCs/>
        </w:rPr>
        <w:t>ing</w:t>
      </w:r>
      <w:r w:rsidR="00F8683D" w:rsidRPr="00CC7BC4">
        <w:rPr>
          <w:b/>
          <w:iCs/>
        </w:rPr>
        <w:t xml:space="preserve"> the 3 tests of lawful</w:t>
      </w:r>
      <w:r w:rsidR="002D07D5">
        <w:rPr>
          <w:b/>
          <w:iCs/>
        </w:rPr>
        <w:t>,</w:t>
      </w:r>
      <w:r w:rsidR="00666853" w:rsidRPr="00CC7BC4">
        <w:rPr>
          <w:b/>
          <w:iCs/>
        </w:rPr>
        <w:t xml:space="preserve"> </w:t>
      </w:r>
      <w:r w:rsidR="00275050">
        <w:rPr>
          <w:b/>
          <w:iCs/>
        </w:rPr>
        <w:t xml:space="preserve">requiring you to </w:t>
      </w:r>
      <w:r w:rsidR="00666853" w:rsidRPr="00CC7BC4">
        <w:rPr>
          <w:b/>
          <w:iCs/>
        </w:rPr>
        <w:t>r</w:t>
      </w:r>
      <w:r w:rsidR="00666853" w:rsidRPr="00CC7BC4">
        <w:rPr>
          <w:rFonts w:cs="Arial"/>
          <w:b/>
          <w:iCs/>
        </w:rPr>
        <w:t>ationa</w:t>
      </w:r>
      <w:r w:rsidR="003305D1">
        <w:rPr>
          <w:rFonts w:cs="Arial"/>
          <w:b/>
          <w:iCs/>
        </w:rPr>
        <w:t>lly show the</w:t>
      </w:r>
      <w:r w:rsidR="00275050">
        <w:rPr>
          <w:rFonts w:cs="Arial"/>
          <w:b/>
          <w:iCs/>
        </w:rPr>
        <w:t xml:space="preserve"> causal relationship of your chosen actions are</w:t>
      </w:r>
      <w:r w:rsidR="00666853" w:rsidRPr="00CC7BC4">
        <w:rPr>
          <w:rFonts w:cs="Arial"/>
          <w:b/>
          <w:iCs/>
        </w:rPr>
        <w:t>:</w:t>
      </w:r>
    </w:p>
    <w:p w:rsidR="00666853" w:rsidRPr="003305D1" w:rsidRDefault="00F8683D" w:rsidP="00666853">
      <w:pPr>
        <w:pStyle w:val="ListParagraph"/>
        <w:numPr>
          <w:ilvl w:val="2"/>
          <w:numId w:val="1"/>
        </w:numPr>
        <w:spacing w:line="360" w:lineRule="auto"/>
        <w:contextualSpacing w:val="0"/>
        <w:rPr>
          <w:rFonts w:cs="Arial"/>
          <w:b/>
          <w:iCs/>
        </w:rPr>
      </w:pPr>
      <w:r w:rsidRPr="00666853">
        <w:rPr>
          <w:rFonts w:cs="Arial"/>
          <w:iCs/>
        </w:rPr>
        <w:t xml:space="preserve">based upon </w:t>
      </w:r>
      <w:r w:rsidR="00A3124E">
        <w:rPr>
          <w:rFonts w:cs="Arial"/>
          <w:iCs/>
        </w:rPr>
        <w:t>both the cause and solution being</w:t>
      </w:r>
      <w:r w:rsidRPr="00666853">
        <w:rPr>
          <w:rFonts w:cs="Arial"/>
          <w:iCs/>
        </w:rPr>
        <w:t xml:space="preserve"> </w:t>
      </w:r>
      <w:r w:rsidRPr="00CC7BC4">
        <w:rPr>
          <w:rFonts w:cs="Arial"/>
          <w:b/>
          <w:iCs/>
        </w:rPr>
        <w:t>possible</w:t>
      </w:r>
      <w:r w:rsidR="00666853" w:rsidRPr="00666853">
        <w:rPr>
          <w:rFonts w:cs="Arial"/>
          <w:iCs/>
        </w:rPr>
        <w:t xml:space="preserve"> (legitimate </w:t>
      </w:r>
      <w:r w:rsidR="00CC7BC4">
        <w:rPr>
          <w:rFonts w:cs="Arial"/>
          <w:iCs/>
        </w:rPr>
        <w:t xml:space="preserve">cause and </w:t>
      </w:r>
      <w:r w:rsidR="00666853" w:rsidRPr="00666853">
        <w:rPr>
          <w:rFonts w:cs="Arial"/>
          <w:iCs/>
        </w:rPr>
        <w:t>aim)</w:t>
      </w:r>
      <w:r w:rsidR="00CC7BC4">
        <w:rPr>
          <w:rFonts w:cs="Arial"/>
          <w:iCs/>
        </w:rPr>
        <w:t>,</w:t>
      </w:r>
      <w:r w:rsidRPr="00666853">
        <w:rPr>
          <w:rFonts w:cs="Arial"/>
          <w:iCs/>
        </w:rPr>
        <w:t xml:space="preserve"> </w:t>
      </w:r>
      <w:r w:rsidRPr="00A3124E">
        <w:rPr>
          <w:rFonts w:cs="Arial"/>
          <w:b/>
          <w:iCs/>
        </w:rPr>
        <w:t>and</w:t>
      </w:r>
      <w:r w:rsidR="00666853" w:rsidRPr="00666853">
        <w:rPr>
          <w:rFonts w:cs="Arial"/>
          <w:iCs/>
        </w:rPr>
        <w:t xml:space="preserve"> </w:t>
      </w:r>
    </w:p>
    <w:p w:rsidR="003305D1" w:rsidRPr="00666853" w:rsidRDefault="003305D1" w:rsidP="003305D1">
      <w:pPr>
        <w:pStyle w:val="ListParagraph"/>
        <w:spacing w:line="360" w:lineRule="auto"/>
        <w:ind w:left="1080"/>
        <w:contextualSpacing w:val="0"/>
        <w:rPr>
          <w:rFonts w:cs="Arial"/>
          <w:b/>
          <w:iCs/>
        </w:rPr>
      </w:pPr>
    </w:p>
    <w:p w:rsidR="00CC7BC4" w:rsidRPr="003305D1" w:rsidRDefault="00486DD6" w:rsidP="00F8683D">
      <w:pPr>
        <w:pStyle w:val="ListParagraph"/>
        <w:numPr>
          <w:ilvl w:val="2"/>
          <w:numId w:val="1"/>
        </w:numPr>
        <w:spacing w:line="360" w:lineRule="auto"/>
        <w:contextualSpacing w:val="0"/>
        <w:rPr>
          <w:rFonts w:cs="Arial"/>
          <w:iCs/>
        </w:rPr>
      </w:pPr>
      <w:r w:rsidRPr="003305D1">
        <w:rPr>
          <w:rFonts w:cs="Arial"/>
          <w:b/>
          <w:iCs/>
        </w:rPr>
        <w:t>rational</w:t>
      </w:r>
      <w:r w:rsidR="002D07D5" w:rsidRPr="003305D1">
        <w:rPr>
          <w:rFonts w:cs="Arial"/>
          <w:b/>
          <w:iCs/>
        </w:rPr>
        <w:t>,</w:t>
      </w:r>
      <w:r w:rsidR="00666853" w:rsidRPr="003305D1">
        <w:rPr>
          <w:rFonts w:cs="Arial"/>
          <w:iCs/>
        </w:rPr>
        <w:t xml:space="preserve"> </w:t>
      </w:r>
      <w:r w:rsidR="00A3124E" w:rsidRPr="003305D1">
        <w:rPr>
          <w:rFonts w:cs="Arial"/>
          <w:iCs/>
        </w:rPr>
        <w:t>detailing</w:t>
      </w:r>
      <w:r w:rsidR="003305D1">
        <w:rPr>
          <w:rFonts w:cs="Arial"/>
          <w:iCs/>
        </w:rPr>
        <w:t xml:space="preserve"> with supporting evidence</w:t>
      </w:r>
      <w:r w:rsidR="00686EF4">
        <w:rPr>
          <w:rFonts w:cs="Arial"/>
          <w:iCs/>
        </w:rPr>
        <w:t>,</w:t>
      </w:r>
      <w:r w:rsidR="003305D1">
        <w:rPr>
          <w:rFonts w:cs="Arial"/>
          <w:iCs/>
        </w:rPr>
        <w:t xml:space="preserve"> showing the balance of probabilities</w:t>
      </w:r>
      <w:r w:rsidR="00666853" w:rsidRPr="003305D1">
        <w:rPr>
          <w:rFonts w:cs="Arial"/>
          <w:iCs/>
        </w:rPr>
        <w:t xml:space="preserve"> </w:t>
      </w:r>
      <w:r w:rsidR="003305D1">
        <w:rPr>
          <w:rFonts w:cs="Arial"/>
          <w:iCs/>
        </w:rPr>
        <w:t>upon which a civil jury determines the fact</w:t>
      </w:r>
      <w:r w:rsidR="009C063D">
        <w:rPr>
          <w:rFonts w:cs="Arial"/>
          <w:iCs/>
        </w:rPr>
        <w:t>s</w:t>
      </w:r>
      <w:r w:rsidR="003305D1">
        <w:rPr>
          <w:rFonts w:cs="Arial"/>
          <w:iCs/>
        </w:rPr>
        <w:t xml:space="preserve">, including </w:t>
      </w:r>
      <w:r w:rsidR="009C063D">
        <w:rPr>
          <w:rFonts w:cs="Arial"/>
          <w:iCs/>
        </w:rPr>
        <w:t xml:space="preserve">for </w:t>
      </w:r>
      <w:r w:rsidR="00A3124E" w:rsidRPr="003305D1">
        <w:rPr>
          <w:rFonts w:cs="Arial"/>
          <w:iCs/>
        </w:rPr>
        <w:t>other available options</w:t>
      </w:r>
      <w:r w:rsidR="00F8683D" w:rsidRPr="003305D1">
        <w:rPr>
          <w:rFonts w:cs="Arial"/>
          <w:iCs/>
        </w:rPr>
        <w:t>,</w:t>
      </w:r>
      <w:r w:rsidR="00CC7BC4" w:rsidRPr="003305D1">
        <w:rPr>
          <w:rFonts w:cs="Arial"/>
          <w:iCs/>
        </w:rPr>
        <w:t xml:space="preserve"> </w:t>
      </w:r>
      <w:r w:rsidR="00A3124E" w:rsidRPr="003305D1">
        <w:rPr>
          <w:rFonts w:cs="Arial"/>
          <w:b/>
          <w:iCs/>
        </w:rPr>
        <w:t>and</w:t>
      </w:r>
    </w:p>
    <w:p w:rsidR="003305D1" w:rsidRPr="003305D1" w:rsidRDefault="003305D1" w:rsidP="003305D1">
      <w:pPr>
        <w:pStyle w:val="ListParagraph"/>
        <w:spacing w:line="360" w:lineRule="auto"/>
        <w:ind w:left="1080"/>
        <w:contextualSpacing w:val="0"/>
        <w:rPr>
          <w:rFonts w:cs="Arial"/>
          <w:iCs/>
        </w:rPr>
      </w:pPr>
    </w:p>
    <w:p w:rsidR="00CC7BC4" w:rsidRDefault="00CC7BC4" w:rsidP="00CC7BC4">
      <w:pPr>
        <w:pStyle w:val="ListParagraph"/>
        <w:numPr>
          <w:ilvl w:val="2"/>
          <w:numId w:val="1"/>
        </w:numPr>
        <w:spacing w:line="360" w:lineRule="auto"/>
        <w:contextualSpacing w:val="0"/>
        <w:rPr>
          <w:rFonts w:cs="Arial"/>
          <w:iCs/>
        </w:rPr>
      </w:pPr>
      <w:r>
        <w:rPr>
          <w:rFonts w:cs="Arial"/>
          <w:iCs/>
        </w:rPr>
        <w:t xml:space="preserve">showing your chosen actions are </w:t>
      </w:r>
      <w:r w:rsidRPr="00CC7BC4">
        <w:rPr>
          <w:rFonts w:cs="Arial"/>
          <w:b/>
          <w:iCs/>
        </w:rPr>
        <w:t>proportionate</w:t>
      </w:r>
      <w:r w:rsidR="00A3124E">
        <w:rPr>
          <w:rFonts w:cs="Arial"/>
          <w:iCs/>
        </w:rPr>
        <w:t xml:space="preserve"> </w:t>
      </w:r>
      <w:r w:rsidR="00275050">
        <w:rPr>
          <w:rFonts w:cs="Arial"/>
          <w:iCs/>
        </w:rPr>
        <w:t xml:space="preserve">and </w:t>
      </w:r>
      <w:r w:rsidR="00275050" w:rsidRPr="00CC7BC4">
        <w:rPr>
          <w:rFonts w:cs="Arial"/>
          <w:b/>
          <w:iCs/>
        </w:rPr>
        <w:t>reasonable</w:t>
      </w:r>
      <w:r w:rsidR="00275050">
        <w:rPr>
          <w:rFonts w:cs="Arial"/>
          <w:iCs/>
        </w:rPr>
        <w:t xml:space="preserve"> </w:t>
      </w:r>
      <w:r w:rsidR="008F44AE">
        <w:rPr>
          <w:rFonts w:cs="Arial"/>
          <w:iCs/>
        </w:rPr>
        <w:t>to show</w:t>
      </w:r>
      <w:r w:rsidR="008F44AE" w:rsidRPr="003305D1">
        <w:rPr>
          <w:rFonts w:cs="Arial"/>
          <w:iCs/>
        </w:rPr>
        <w:t xml:space="preserve"> </w:t>
      </w:r>
      <w:r w:rsidR="008F44AE">
        <w:rPr>
          <w:rFonts w:cs="Arial"/>
          <w:iCs/>
        </w:rPr>
        <w:t xml:space="preserve">your chosen action is </w:t>
      </w:r>
      <w:r w:rsidR="008F44AE" w:rsidRPr="003305D1">
        <w:rPr>
          <w:rFonts w:cs="Arial"/>
          <w:iCs/>
        </w:rPr>
        <w:t>the least intrusive alternative</w:t>
      </w:r>
      <w:r w:rsidR="008F44AE">
        <w:rPr>
          <w:rFonts w:cs="Arial"/>
          <w:iCs/>
        </w:rPr>
        <w:t xml:space="preserve"> </w:t>
      </w:r>
      <w:r w:rsidR="00A3124E">
        <w:rPr>
          <w:rFonts w:cs="Arial"/>
          <w:iCs/>
        </w:rPr>
        <w:t>to deal with the claimed cause</w:t>
      </w:r>
      <w:r w:rsidR="002D07D5">
        <w:rPr>
          <w:rFonts w:cs="Arial"/>
          <w:b/>
          <w:iCs/>
        </w:rPr>
        <w:t>,</w:t>
      </w:r>
      <w:r>
        <w:rPr>
          <w:rFonts w:cs="Arial"/>
          <w:iCs/>
        </w:rPr>
        <w:t xml:space="preserve"> </w:t>
      </w:r>
      <w:r w:rsidRPr="007A3BD7">
        <w:rPr>
          <w:rFonts w:cs="Arial"/>
          <w:b/>
          <w:iCs/>
        </w:rPr>
        <w:t>and</w:t>
      </w:r>
    </w:p>
    <w:p w:rsidR="002D07D5" w:rsidRPr="00CC7BC4" w:rsidRDefault="002D07D5" w:rsidP="002D07D5">
      <w:pPr>
        <w:pStyle w:val="ListParagraph"/>
        <w:spacing w:line="360" w:lineRule="auto"/>
        <w:ind w:left="1080"/>
        <w:contextualSpacing w:val="0"/>
        <w:rPr>
          <w:rFonts w:cs="Arial"/>
          <w:iCs/>
        </w:rPr>
      </w:pPr>
    </w:p>
    <w:p w:rsidR="00321484" w:rsidRPr="00592D67" w:rsidRDefault="00D35B2C" w:rsidP="00321484">
      <w:pPr>
        <w:pStyle w:val="ListParagraph"/>
        <w:numPr>
          <w:ilvl w:val="1"/>
          <w:numId w:val="1"/>
        </w:numPr>
        <w:spacing w:line="360" w:lineRule="auto"/>
        <w:contextualSpacing w:val="0"/>
        <w:rPr>
          <w:rStyle w:val="Hyperlink"/>
          <w:rFonts w:cs="Arial"/>
          <w:b/>
          <w:iCs/>
          <w:color w:val="auto"/>
          <w:u w:val="none"/>
        </w:rPr>
      </w:pPr>
      <w:r>
        <w:rPr>
          <w:b/>
          <w:iCs/>
        </w:rPr>
        <w:t>Thereafter</w:t>
      </w:r>
      <w:r w:rsidR="00CC7BC4">
        <w:rPr>
          <w:b/>
          <w:iCs/>
        </w:rPr>
        <w:t>, y</w:t>
      </w:r>
      <w:r w:rsidR="003552AE" w:rsidRPr="00CC7BC4">
        <w:rPr>
          <w:b/>
          <w:iCs/>
        </w:rPr>
        <w:t>our claim</w:t>
      </w:r>
      <w:r w:rsidR="00321484" w:rsidRPr="00CC7BC4">
        <w:rPr>
          <w:b/>
          <w:iCs/>
        </w:rPr>
        <w:t xml:space="preserve"> </w:t>
      </w:r>
      <w:r w:rsidR="00CC7BC4">
        <w:rPr>
          <w:b/>
          <w:iCs/>
        </w:rPr>
        <w:t xml:space="preserve">must </w:t>
      </w:r>
      <w:r w:rsidR="00321484" w:rsidRPr="00CC7BC4">
        <w:rPr>
          <w:b/>
          <w:iCs/>
        </w:rPr>
        <w:t>meet</w:t>
      </w:r>
      <w:r w:rsidR="00321484">
        <w:rPr>
          <w:rFonts w:cs="Arial"/>
          <w:b/>
          <w:iCs/>
        </w:rPr>
        <w:t xml:space="preserve"> </w:t>
      </w:r>
      <w:r w:rsidR="00321484" w:rsidRPr="00321484">
        <w:rPr>
          <w:rStyle w:val="Hyperlink"/>
          <w:b/>
          <w:u w:val="none"/>
        </w:rPr>
        <w:t xml:space="preserve">The 3 </w:t>
      </w:r>
      <w:r w:rsidRPr="00321484">
        <w:rPr>
          <w:rStyle w:val="Hyperlink"/>
          <w:b/>
          <w:u w:val="none"/>
        </w:rPr>
        <w:t xml:space="preserve">tests </w:t>
      </w:r>
      <w:r w:rsidR="00321484" w:rsidRPr="00321484">
        <w:rPr>
          <w:rStyle w:val="Hyperlink"/>
          <w:b/>
          <w:u w:val="none"/>
        </w:rPr>
        <w:t xml:space="preserve">to </w:t>
      </w:r>
      <w:r w:rsidR="00275050">
        <w:rPr>
          <w:rStyle w:val="Hyperlink"/>
          <w:b/>
          <w:u w:val="none"/>
        </w:rPr>
        <w:t xml:space="preserve">lawfully </w:t>
      </w:r>
      <w:r w:rsidR="00321484" w:rsidRPr="00321484">
        <w:rPr>
          <w:rStyle w:val="Hyperlink"/>
          <w:b/>
          <w:u w:val="none"/>
        </w:rPr>
        <w:t>breach another's peace</w:t>
      </w:r>
      <w:r w:rsidR="00321484" w:rsidRPr="00321484">
        <w:rPr>
          <w:rStyle w:val="Hyperlink"/>
          <w:u w:val="none"/>
        </w:rPr>
        <w:t>:</w:t>
      </w:r>
    </w:p>
    <w:p w:rsidR="00592D67" w:rsidRPr="00321484" w:rsidRDefault="00592D67" w:rsidP="00592D67">
      <w:pPr>
        <w:pStyle w:val="ListParagraph"/>
        <w:spacing w:line="360" w:lineRule="auto"/>
        <w:contextualSpacing w:val="0"/>
        <w:rPr>
          <w:rStyle w:val="Hyperlink"/>
          <w:rFonts w:cs="Arial"/>
          <w:b/>
          <w:iCs/>
          <w:color w:val="auto"/>
          <w:u w:val="none"/>
        </w:rPr>
      </w:pPr>
    </w:p>
    <w:p w:rsidR="00321484" w:rsidRPr="00592D67" w:rsidRDefault="00321484" w:rsidP="00321484">
      <w:pPr>
        <w:pStyle w:val="ListParagraph"/>
        <w:numPr>
          <w:ilvl w:val="2"/>
          <w:numId w:val="1"/>
        </w:numPr>
        <w:spacing w:line="360" w:lineRule="auto"/>
        <w:contextualSpacing w:val="0"/>
        <w:rPr>
          <w:rStyle w:val="Hyperlink"/>
          <w:u w:val="none"/>
        </w:rPr>
      </w:pPr>
      <w:r w:rsidRPr="00614933">
        <w:rPr>
          <w:rStyle w:val="Hyperlink"/>
          <w:u w:val="none"/>
        </w:rPr>
        <w:t xml:space="preserve">Has anyone been harmed  (NO VICTIM = NO HARM), </w:t>
      </w:r>
      <w:r w:rsidRPr="00321484">
        <w:rPr>
          <w:rStyle w:val="Hyperlink"/>
          <w:b/>
          <w:u w:val="none"/>
        </w:rPr>
        <w:t>OR</w:t>
      </w:r>
    </w:p>
    <w:p w:rsidR="00592D67" w:rsidRPr="00614933" w:rsidRDefault="00592D67" w:rsidP="00592D67">
      <w:pPr>
        <w:pStyle w:val="ListParagraph"/>
        <w:spacing w:line="360" w:lineRule="auto"/>
        <w:ind w:left="1080"/>
        <w:contextualSpacing w:val="0"/>
        <w:rPr>
          <w:rStyle w:val="Hyperlink"/>
          <w:u w:val="none"/>
        </w:rPr>
      </w:pPr>
    </w:p>
    <w:p w:rsidR="00321484" w:rsidRDefault="00321484" w:rsidP="00321484">
      <w:pPr>
        <w:pStyle w:val="ListParagraph"/>
        <w:numPr>
          <w:ilvl w:val="2"/>
          <w:numId w:val="1"/>
        </w:numPr>
        <w:spacing w:line="360" w:lineRule="auto"/>
        <w:contextualSpacing w:val="0"/>
        <w:rPr>
          <w:rStyle w:val="Hyperlink"/>
          <w:u w:val="none"/>
        </w:rPr>
      </w:pPr>
      <w:r w:rsidRPr="00614933">
        <w:rPr>
          <w:rStyle w:val="Hyperlink"/>
          <w:u w:val="none"/>
        </w:rPr>
        <w:t xml:space="preserve">Does someone intend to cause harm, to a person, or to his/her property, by putting such a person in fear of such harm,  through an assault, affray, a riot, unlawful assembly or another disturbance, </w:t>
      </w:r>
      <w:r w:rsidRPr="00321484">
        <w:rPr>
          <w:rStyle w:val="Hyperlink"/>
          <w:b/>
          <w:u w:val="none"/>
        </w:rPr>
        <w:t>OR</w:t>
      </w:r>
      <w:r w:rsidRPr="00614933">
        <w:rPr>
          <w:rStyle w:val="Hyperlink"/>
          <w:u w:val="none"/>
        </w:rPr>
        <w:t xml:space="preserve"> </w:t>
      </w:r>
    </w:p>
    <w:p w:rsidR="00592D67" w:rsidRPr="00614933" w:rsidRDefault="00592D67" w:rsidP="00592D67">
      <w:pPr>
        <w:pStyle w:val="ListParagraph"/>
        <w:spacing w:line="360" w:lineRule="auto"/>
        <w:ind w:left="1080"/>
        <w:contextualSpacing w:val="0"/>
        <w:rPr>
          <w:rStyle w:val="Hyperlink"/>
          <w:u w:val="none"/>
        </w:rPr>
      </w:pPr>
    </w:p>
    <w:p w:rsidR="00321484" w:rsidRPr="0091694D" w:rsidRDefault="002D07D5" w:rsidP="00F8683D">
      <w:pPr>
        <w:pStyle w:val="ListParagraph"/>
        <w:numPr>
          <w:ilvl w:val="2"/>
          <w:numId w:val="1"/>
        </w:numPr>
        <w:spacing w:line="360" w:lineRule="auto"/>
        <w:contextualSpacing w:val="0"/>
        <w:rPr>
          <w:color w:val="000000" w:themeColor="text1"/>
        </w:rPr>
      </w:pPr>
      <w:r>
        <w:rPr>
          <w:rStyle w:val="Hyperlink"/>
          <w:u w:val="none"/>
        </w:rPr>
        <w:t>Has someone b</w:t>
      </w:r>
      <w:r w:rsidR="00321484">
        <w:rPr>
          <w:rStyle w:val="Hyperlink"/>
          <w:u w:val="none"/>
        </w:rPr>
        <w:t>reach</w:t>
      </w:r>
      <w:r>
        <w:rPr>
          <w:rStyle w:val="Hyperlink"/>
          <w:u w:val="none"/>
        </w:rPr>
        <w:t>ed</w:t>
      </w:r>
      <w:r w:rsidR="00321484">
        <w:rPr>
          <w:rStyle w:val="Hyperlink"/>
          <w:u w:val="none"/>
        </w:rPr>
        <w:t xml:space="preserve"> duties arising out of </w:t>
      </w:r>
      <w:r w:rsidR="00CC7BC4">
        <w:rPr>
          <w:rStyle w:val="Hyperlink"/>
          <w:u w:val="none"/>
        </w:rPr>
        <w:t xml:space="preserve">lawful </w:t>
      </w:r>
      <w:r w:rsidR="00321484" w:rsidRPr="00614933">
        <w:rPr>
          <w:rStyle w:val="Hyperlink"/>
          <w:u w:val="none"/>
        </w:rPr>
        <w:t>contract</w:t>
      </w:r>
      <w:r w:rsidR="00686EF4">
        <w:rPr>
          <w:rStyle w:val="Hyperlink"/>
          <w:u w:val="none"/>
        </w:rPr>
        <w:t>,</w:t>
      </w:r>
      <w:r w:rsidR="00321484" w:rsidRPr="00614933">
        <w:rPr>
          <w:rStyle w:val="Hyperlink"/>
          <w:u w:val="none"/>
        </w:rPr>
        <w:t xml:space="preserve"> </w:t>
      </w:r>
      <w:r w:rsidR="00321484">
        <w:rPr>
          <w:rStyle w:val="Hyperlink"/>
          <w:u w:val="none"/>
        </w:rPr>
        <w:t>which has created respective rights and obligation</w:t>
      </w:r>
      <w:r>
        <w:rPr>
          <w:rStyle w:val="Hyperlink"/>
          <w:u w:val="none"/>
        </w:rPr>
        <w:t xml:space="preserve"> (</w:t>
      </w:r>
      <w:r w:rsidR="00F8683D">
        <w:rPr>
          <w:rStyle w:val="Hyperlink"/>
          <w:u w:val="none"/>
        </w:rPr>
        <w:t xml:space="preserve">also an obligation </w:t>
      </w:r>
      <w:r w:rsidR="00CC7BC4">
        <w:rPr>
          <w:rStyle w:val="Hyperlink"/>
          <w:u w:val="none"/>
        </w:rPr>
        <w:t>for</w:t>
      </w:r>
      <w:r w:rsidR="00F8683D">
        <w:rPr>
          <w:rStyle w:val="Hyperlink"/>
          <w:u w:val="none"/>
        </w:rPr>
        <w:t xml:space="preserve"> a </w:t>
      </w:r>
      <w:r w:rsidR="00321484" w:rsidRPr="00F8683D">
        <w:rPr>
          <w:rStyle w:val="Hyperlink"/>
          <w:u w:val="none"/>
        </w:rPr>
        <w:t>PUBLIC BODY at 1.1</w:t>
      </w:r>
      <w:r w:rsidR="00F8683D">
        <w:rPr>
          <w:rStyle w:val="Hyperlink"/>
          <w:u w:val="none"/>
        </w:rPr>
        <w:t>,</w:t>
      </w:r>
      <w:r w:rsidR="00321484" w:rsidRPr="00F8683D">
        <w:rPr>
          <w:rStyle w:val="Hyperlink"/>
          <w:u w:val="none"/>
        </w:rPr>
        <w:t xml:space="preserve"> </w:t>
      </w:r>
      <w:r w:rsidR="00EF4E54">
        <w:rPr>
          <w:rStyle w:val="Hyperlink"/>
          <w:u w:val="none"/>
        </w:rPr>
        <w:t xml:space="preserve">as </w:t>
      </w:r>
      <w:r w:rsidR="00321484" w:rsidRPr="00F8683D">
        <w:rPr>
          <w:rStyle w:val="Hyperlink"/>
          <w:u w:val="none"/>
        </w:rPr>
        <w:t xml:space="preserve">affirmed by The Master of the Rolls in the </w:t>
      </w:r>
      <w:hyperlink r:id="rId9" w:history="1">
        <w:r w:rsidR="00321484" w:rsidRPr="00F8683D">
          <w:rPr>
            <w:rStyle w:val="Hyperlink"/>
            <w:u w:val="none"/>
          </w:rPr>
          <w:t>Pre-Action Protocol for debt claims</w:t>
        </w:r>
      </w:hyperlink>
      <w:r w:rsidR="00321484" w:rsidRPr="00F8683D">
        <w:rPr>
          <w:rStyle w:val="Hyperlink"/>
          <w:u w:val="none"/>
        </w:rPr>
        <w:t xml:space="preserve"> available at </w:t>
      </w:r>
      <w:hyperlink r:id="rId10" w:history="1">
        <w:r w:rsidR="00321484" w:rsidRPr="00F8683D">
          <w:rPr>
            <w:rStyle w:val="Hyperlink"/>
            <w:u w:val="none"/>
          </w:rPr>
          <w:t>https://www.justice.gov.uk/courts/procedure-rules/civil/pdf/protocols/debt-pap.pdf</w:t>
        </w:r>
      </w:hyperlink>
      <w:r w:rsidR="0091694D">
        <w:t>.</w:t>
      </w:r>
    </w:p>
    <w:p w:rsidR="0091694D" w:rsidRPr="0091694D" w:rsidRDefault="0091694D" w:rsidP="0091694D">
      <w:pPr>
        <w:pStyle w:val="ListParagraph"/>
        <w:spacing w:line="360" w:lineRule="auto"/>
        <w:ind w:left="1080"/>
        <w:contextualSpacing w:val="0"/>
        <w:rPr>
          <w:color w:val="000000" w:themeColor="text1"/>
        </w:rPr>
      </w:pPr>
    </w:p>
    <w:p w:rsidR="0091694D" w:rsidRPr="003305D1" w:rsidRDefault="0091694D" w:rsidP="00592D67">
      <w:pPr>
        <w:pStyle w:val="ListParagraph"/>
        <w:numPr>
          <w:ilvl w:val="0"/>
          <w:numId w:val="1"/>
        </w:numPr>
        <w:spacing w:line="360" w:lineRule="auto"/>
        <w:contextualSpacing w:val="0"/>
        <w:rPr>
          <w:rFonts w:cs="Arial"/>
          <w:b/>
          <w:iCs/>
        </w:rPr>
      </w:pPr>
      <w:r>
        <w:rPr>
          <w:iCs/>
        </w:rPr>
        <w:t xml:space="preserve">The lawful basis of my </w:t>
      </w:r>
      <w:r w:rsidR="007A3BD7">
        <w:rPr>
          <w:iCs/>
        </w:rPr>
        <w:t>reasonable grounds</w:t>
      </w:r>
      <w:r>
        <w:rPr>
          <w:iCs/>
        </w:rPr>
        <w:t xml:space="preserve"> of your breach of the people'</w:t>
      </w:r>
      <w:r w:rsidR="007A3BD7">
        <w:rPr>
          <w:iCs/>
        </w:rPr>
        <w:t>s peace i</w:t>
      </w:r>
      <w:r>
        <w:rPr>
          <w:iCs/>
        </w:rPr>
        <w:t>s</w:t>
      </w:r>
      <w:r w:rsidRPr="00AC564E">
        <w:rPr>
          <w:iCs/>
        </w:rPr>
        <w:t xml:space="preserve"> </w:t>
      </w:r>
      <w:r w:rsidR="007A3BD7">
        <w:rPr>
          <w:iCs/>
        </w:rPr>
        <w:t xml:space="preserve">further </w:t>
      </w:r>
      <w:r w:rsidRPr="00AC564E">
        <w:rPr>
          <w:iCs/>
        </w:rPr>
        <w:t xml:space="preserve">supported in Schedule </w:t>
      </w:r>
      <w:r w:rsidR="00DA1573">
        <w:rPr>
          <w:iCs/>
        </w:rPr>
        <w:t>2</w:t>
      </w:r>
      <w:r w:rsidRPr="00AC564E">
        <w:rPr>
          <w:iCs/>
        </w:rPr>
        <w:t xml:space="preserve"> below</w:t>
      </w:r>
      <w:r w:rsidR="007A3BD7">
        <w:rPr>
          <w:iCs/>
        </w:rPr>
        <w:t>,</w:t>
      </w:r>
      <w:r>
        <w:rPr>
          <w:iCs/>
        </w:rPr>
        <w:t xml:space="preserve"> summarised as;</w:t>
      </w:r>
    </w:p>
    <w:p w:rsidR="003305D1" w:rsidRPr="00AC564E" w:rsidRDefault="003305D1" w:rsidP="003305D1">
      <w:pPr>
        <w:pStyle w:val="ListParagraph"/>
        <w:spacing w:line="360" w:lineRule="auto"/>
        <w:ind w:left="360"/>
        <w:contextualSpacing w:val="0"/>
        <w:rPr>
          <w:rFonts w:cs="Arial"/>
          <w:b/>
          <w:iCs/>
        </w:rPr>
      </w:pPr>
    </w:p>
    <w:p w:rsidR="0091694D" w:rsidRDefault="0091694D" w:rsidP="00592D67">
      <w:pPr>
        <w:pStyle w:val="ListParagraph"/>
        <w:numPr>
          <w:ilvl w:val="1"/>
          <w:numId w:val="1"/>
        </w:numPr>
        <w:spacing w:line="360" w:lineRule="auto"/>
      </w:pPr>
      <w:r w:rsidRPr="007909D0">
        <w:rPr>
          <w:rFonts w:cs="Arial"/>
          <w:b/>
          <w:i/>
          <w:iCs/>
          <w:lang w:val="en-US"/>
        </w:rPr>
        <w:t>'Equity acts in person and will not suffer a wrong without a remedy'</w:t>
      </w:r>
      <w:r>
        <w:t xml:space="preserve"> </w:t>
      </w:r>
      <w:r w:rsidR="00592D67">
        <w:t xml:space="preserve"> prevails in the event of a conflict with the common law, and</w:t>
      </w:r>
    </w:p>
    <w:p w:rsidR="00592D67" w:rsidRDefault="00592D67" w:rsidP="00592D67">
      <w:pPr>
        <w:pStyle w:val="ListParagraph"/>
        <w:spacing w:line="360" w:lineRule="auto"/>
      </w:pPr>
    </w:p>
    <w:p w:rsidR="0091694D" w:rsidRDefault="0091694D" w:rsidP="00592D67">
      <w:pPr>
        <w:pStyle w:val="ListParagraph"/>
        <w:numPr>
          <w:ilvl w:val="1"/>
          <w:numId w:val="1"/>
        </w:numPr>
        <w:spacing w:line="360" w:lineRule="auto"/>
        <w:rPr>
          <w:rStyle w:val="Hyperlink"/>
          <w:color w:val="auto"/>
          <w:u w:val="none"/>
        </w:rPr>
      </w:pPr>
      <w:r>
        <w:rPr>
          <w:rFonts w:cs="Arial"/>
          <w:b/>
          <w:iCs/>
        </w:rPr>
        <w:t xml:space="preserve">even the royal prerogative, from which lawful governance derives </w:t>
      </w:r>
      <w:r w:rsidR="007A3BD7">
        <w:rPr>
          <w:rFonts w:cs="Arial"/>
          <w:b/>
          <w:iCs/>
        </w:rPr>
        <w:t>its</w:t>
      </w:r>
      <w:r>
        <w:rPr>
          <w:rFonts w:cs="Arial"/>
          <w:b/>
          <w:iCs/>
        </w:rPr>
        <w:t xml:space="preserve"> authority,</w:t>
      </w:r>
      <w:r w:rsidR="00592D67" w:rsidRPr="00592D67">
        <w:rPr>
          <w:b/>
        </w:rPr>
        <w:t xml:space="preserve"> </w:t>
      </w:r>
      <w:r w:rsidRPr="00592D67">
        <w:rPr>
          <w:rFonts w:cs="Arial"/>
          <w:b/>
          <w:iCs/>
        </w:rPr>
        <w:t xml:space="preserve">is subject </w:t>
      </w:r>
      <w:r w:rsidR="00686EF4">
        <w:rPr>
          <w:rFonts w:cs="Arial"/>
          <w:b/>
          <w:iCs/>
        </w:rPr>
        <w:t xml:space="preserve">to </w:t>
      </w:r>
      <w:r w:rsidRPr="00592D67">
        <w:rPr>
          <w:rFonts w:cs="Arial"/>
          <w:b/>
          <w:iCs/>
        </w:rPr>
        <w:t>the common law</w:t>
      </w:r>
      <w:r w:rsidR="007A3BD7" w:rsidRPr="00592D67">
        <w:rPr>
          <w:rFonts w:cs="Arial"/>
          <w:b/>
          <w:iCs/>
        </w:rPr>
        <w:t>,</w:t>
      </w:r>
      <w:r w:rsidRPr="00592D67">
        <w:rPr>
          <w:rFonts w:cs="Arial"/>
          <w:b/>
          <w:iCs/>
        </w:rPr>
        <w:t xml:space="preserve"> </w:t>
      </w:r>
      <w:r w:rsidRPr="00592D67">
        <w:rPr>
          <w:rFonts w:cs="Arial"/>
          <w:iCs/>
        </w:rPr>
        <w:t>under the binding precedence created</w:t>
      </w:r>
      <w:r w:rsidRPr="00592D67">
        <w:rPr>
          <w:rFonts w:cs="Arial"/>
          <w:b/>
          <w:iCs/>
        </w:rPr>
        <w:t xml:space="preserve"> </w:t>
      </w:r>
      <w:r w:rsidRPr="00592D67">
        <w:rPr>
          <w:rFonts w:cs="Arial"/>
          <w:iCs/>
        </w:rPr>
        <w:t xml:space="preserve">in the unanimous 11 justice settlement of the dispute between </w:t>
      </w:r>
      <w:hyperlink r:id="rId11" w:history="1">
        <w:r w:rsidRPr="00592D67">
          <w:rPr>
            <w:rStyle w:val="Hyperlink"/>
            <w:i/>
            <w:color w:val="auto"/>
            <w:u w:val="none"/>
          </w:rPr>
          <w:t>R (Miller) v The Prime Minister and Cherry v Advocate General for Scotland ([2019] UKSC 41)</w:t>
        </w:r>
      </w:hyperlink>
      <w:r w:rsidRPr="00592D67">
        <w:rPr>
          <w:rStyle w:val="Hyperlink"/>
          <w:color w:val="auto"/>
          <w:u w:val="none"/>
        </w:rPr>
        <w:t>,</w:t>
      </w:r>
      <w:r w:rsidR="009C063D">
        <w:rPr>
          <w:rStyle w:val="Hyperlink"/>
          <w:color w:val="auto"/>
          <w:u w:val="none"/>
        </w:rPr>
        <w:t xml:space="preserve"> and</w:t>
      </w:r>
    </w:p>
    <w:p w:rsidR="009C063D" w:rsidRPr="00AC564E" w:rsidRDefault="009C063D" w:rsidP="009C063D">
      <w:pPr>
        <w:pStyle w:val="ListParagraph"/>
        <w:spacing w:line="360" w:lineRule="auto"/>
      </w:pPr>
    </w:p>
    <w:p w:rsidR="003305D1" w:rsidRDefault="003305D1" w:rsidP="003305D1">
      <w:pPr>
        <w:pStyle w:val="ListParagraph"/>
        <w:numPr>
          <w:ilvl w:val="1"/>
          <w:numId w:val="1"/>
        </w:numPr>
        <w:spacing w:line="360" w:lineRule="auto"/>
      </w:pPr>
      <w:r>
        <w:rPr>
          <w:rFonts w:cs="Arial"/>
          <w:b/>
          <w:iCs/>
        </w:rPr>
        <w:lastRenderedPageBreak/>
        <w:t>Further a</w:t>
      </w:r>
      <w:r w:rsidRPr="00592D67">
        <w:rPr>
          <w:rFonts w:cs="Arial"/>
          <w:b/>
          <w:iCs/>
        </w:rPr>
        <w:t xml:space="preserve">ffirming </w:t>
      </w:r>
      <w:r w:rsidRPr="00E358B9">
        <w:rPr>
          <w:rFonts w:cs="Arial"/>
          <w:iCs/>
        </w:rPr>
        <w:t xml:space="preserve">Lord Mansfield's famous opinion </w:t>
      </w:r>
      <w:r>
        <w:rPr>
          <w:rFonts w:cs="Arial"/>
          <w:iCs/>
        </w:rPr>
        <w:t xml:space="preserve">in </w:t>
      </w:r>
      <w:r w:rsidRPr="00E358B9">
        <w:rPr>
          <w:rFonts w:cs="Arial"/>
          <w:iCs/>
        </w:rPr>
        <w:t xml:space="preserve">the settlement </w:t>
      </w:r>
      <w:r>
        <w:rPr>
          <w:rFonts w:cs="Arial"/>
          <w:iCs/>
        </w:rPr>
        <w:t xml:space="preserve">of </w:t>
      </w:r>
      <w:r w:rsidRPr="00E358B9">
        <w:rPr>
          <w:rFonts w:cs="Arial"/>
          <w:iCs/>
        </w:rPr>
        <w:t>the dispute between</w:t>
      </w:r>
      <w:r w:rsidRPr="00AC564E">
        <w:rPr>
          <w:rFonts w:cs="Arial"/>
          <w:b/>
          <w:iCs/>
        </w:rPr>
        <w:t xml:space="preserve"> </w:t>
      </w:r>
      <w:r w:rsidRPr="00AC564E">
        <w:rPr>
          <w:rFonts w:cs="Arial"/>
          <w:i/>
          <w:iCs/>
        </w:rPr>
        <w:t>Montefiori v Montefiori (176</w:t>
      </w:r>
      <w:r>
        <w:rPr>
          <w:rFonts w:cs="Arial"/>
          <w:i/>
          <w:iCs/>
        </w:rPr>
        <w:t>2)</w:t>
      </w:r>
      <w:r>
        <w:rPr>
          <w:rFonts w:cs="Arial"/>
          <w:iCs/>
        </w:rPr>
        <w:t>, that:</w:t>
      </w:r>
      <w:r>
        <w:t xml:space="preserve"> </w:t>
      </w:r>
    </w:p>
    <w:p w:rsidR="003305D1" w:rsidRDefault="003305D1" w:rsidP="003305D1">
      <w:pPr>
        <w:pStyle w:val="ListParagraph"/>
        <w:spacing w:line="360" w:lineRule="auto"/>
        <w:ind w:left="1080"/>
      </w:pPr>
    </w:p>
    <w:p w:rsidR="003305D1" w:rsidRDefault="003305D1" w:rsidP="003305D1">
      <w:pPr>
        <w:pStyle w:val="ListParagraph"/>
        <w:spacing w:line="360" w:lineRule="auto"/>
        <w:ind w:left="360"/>
        <w:rPr>
          <w:rStyle w:val="Hyperlink"/>
          <w:color w:val="auto"/>
          <w:u w:val="none"/>
        </w:rPr>
      </w:pPr>
      <w:r w:rsidRPr="00AC564E">
        <w:rPr>
          <w:rFonts w:cs="Arial"/>
          <w:b/>
          <w:i/>
          <w:iCs/>
          <w:lang w:val="en-US"/>
        </w:rPr>
        <w:t>'no man shall set up his own iniquity as a defence, any more than as a cause of action</w:t>
      </w:r>
      <w:r w:rsidRPr="00AC564E">
        <w:rPr>
          <w:rFonts w:cs="Arial"/>
          <w:i/>
          <w:iCs/>
          <w:lang w:val="en-US"/>
        </w:rPr>
        <w:t>'</w:t>
      </w:r>
      <w:r>
        <w:rPr>
          <w:rFonts w:cs="Arial"/>
          <w:iCs/>
          <w:lang w:val="en-US"/>
        </w:rPr>
        <w:t>.</w:t>
      </w:r>
    </w:p>
    <w:p w:rsidR="00592D67" w:rsidRDefault="00592D67" w:rsidP="00592D67">
      <w:pPr>
        <w:pStyle w:val="ListParagraph"/>
        <w:spacing w:line="360" w:lineRule="auto"/>
        <w:ind w:left="360"/>
        <w:jc w:val="center"/>
        <w:rPr>
          <w:rStyle w:val="Hyperlink"/>
          <w:b/>
          <w:i/>
          <w:color w:val="auto"/>
          <w:u w:val="none"/>
        </w:rPr>
      </w:pPr>
    </w:p>
    <w:p w:rsidR="00592D67" w:rsidRDefault="00592D67" w:rsidP="00592D67">
      <w:pPr>
        <w:pStyle w:val="ListParagraph"/>
        <w:spacing w:line="360" w:lineRule="auto"/>
        <w:ind w:left="360"/>
        <w:jc w:val="center"/>
        <w:rPr>
          <w:rStyle w:val="Hyperlink"/>
          <w:color w:val="auto"/>
          <w:u w:val="none"/>
        </w:rPr>
      </w:pPr>
      <w:r w:rsidRPr="00AC564E">
        <w:rPr>
          <w:rStyle w:val="Hyperlink"/>
          <w:b/>
          <w:i/>
          <w:color w:val="auto"/>
          <w:u w:val="none"/>
        </w:rPr>
        <w:t xml:space="preserve">Ignorance of the law is no </w:t>
      </w:r>
      <w:r w:rsidR="009E579C" w:rsidRPr="00AC564E">
        <w:rPr>
          <w:rStyle w:val="Hyperlink"/>
          <w:b/>
          <w:i/>
          <w:color w:val="auto"/>
          <w:u w:val="none"/>
        </w:rPr>
        <w:t>excuse</w:t>
      </w:r>
      <w:r w:rsidR="009E579C" w:rsidRPr="00AC564E">
        <w:rPr>
          <w:rStyle w:val="Hyperlink"/>
          <w:color w:val="auto"/>
          <w:u w:val="none"/>
        </w:rPr>
        <w:t xml:space="preserve"> (</w:t>
      </w:r>
      <w:r w:rsidRPr="00AC564E">
        <w:rPr>
          <w:rStyle w:val="StyleHyperlinkpurpleNounderline"/>
          <w:i w:val="0"/>
          <w:color w:val="auto"/>
        </w:rPr>
        <w:t>the truth will prevail)</w:t>
      </w:r>
    </w:p>
    <w:p w:rsidR="00592D67" w:rsidRDefault="00592D67" w:rsidP="00592D67">
      <w:pPr>
        <w:pStyle w:val="ListParagraph"/>
        <w:spacing w:line="360" w:lineRule="auto"/>
        <w:ind w:left="360"/>
        <w:jc w:val="center"/>
        <w:rPr>
          <w:rStyle w:val="Hyperlink"/>
          <w:color w:val="auto"/>
          <w:u w:val="none"/>
        </w:rPr>
      </w:pPr>
      <w:r w:rsidRPr="00AC564E">
        <w:rPr>
          <w:rStyle w:val="Hyperlink"/>
          <w:b/>
          <w:i/>
          <w:color w:val="auto"/>
          <w:u w:val="none"/>
        </w:rPr>
        <w:t>To lie is to go against the mind</w:t>
      </w:r>
      <w:r w:rsidRPr="00AC564E">
        <w:rPr>
          <w:rStyle w:val="Hyperlink"/>
          <w:color w:val="auto"/>
          <w:u w:val="none"/>
        </w:rPr>
        <w:t xml:space="preserve"> </w:t>
      </w:r>
      <w:r>
        <w:rPr>
          <w:rStyle w:val="Hyperlink"/>
          <w:color w:val="auto"/>
          <w:u w:val="none"/>
        </w:rPr>
        <w:t xml:space="preserve"> </w:t>
      </w:r>
    </w:p>
    <w:p w:rsidR="00592D67" w:rsidRDefault="00592D67" w:rsidP="00592D67">
      <w:pPr>
        <w:pStyle w:val="ListParagraph"/>
        <w:spacing w:line="360" w:lineRule="auto"/>
        <w:ind w:left="360"/>
        <w:jc w:val="center"/>
        <w:rPr>
          <w:rStyle w:val="Hyperlink"/>
          <w:color w:val="auto"/>
          <w:u w:val="none"/>
        </w:rPr>
      </w:pPr>
      <w:r w:rsidRPr="00AC564E">
        <w:rPr>
          <w:rStyle w:val="Hyperlink"/>
          <w:color w:val="auto"/>
          <w:u w:val="none"/>
        </w:rPr>
        <w:t>(</w:t>
      </w:r>
      <w:proofErr w:type="gramStart"/>
      <w:r w:rsidRPr="00AC564E">
        <w:rPr>
          <w:rStyle w:val="Hyperlink"/>
          <w:color w:val="auto"/>
          <w:u w:val="none"/>
        </w:rPr>
        <w:t>meeting</w:t>
      </w:r>
      <w:proofErr w:type="gramEnd"/>
      <w:r w:rsidRPr="00AC564E">
        <w:rPr>
          <w:rStyle w:val="Hyperlink"/>
          <w:color w:val="auto"/>
          <w:u w:val="none"/>
        </w:rPr>
        <w:t xml:space="preserve"> of minds = no consent (lying) is fraud = limiting freedom of speech)</w:t>
      </w:r>
    </w:p>
    <w:p w:rsidR="00592D67" w:rsidRDefault="00592D67" w:rsidP="00592D67">
      <w:pPr>
        <w:pStyle w:val="ListParagraph"/>
        <w:spacing w:line="360" w:lineRule="auto"/>
        <w:ind w:left="360"/>
        <w:jc w:val="center"/>
        <w:rPr>
          <w:rStyle w:val="Hyperlink"/>
          <w:color w:val="auto"/>
          <w:u w:val="none"/>
        </w:rPr>
      </w:pPr>
      <w:r w:rsidRPr="00AC564E">
        <w:rPr>
          <w:rStyle w:val="Hyperlink"/>
          <w:b/>
          <w:i/>
          <w:color w:val="auto"/>
          <w:u w:val="none"/>
        </w:rPr>
        <w:t>All are equal under the law</w:t>
      </w:r>
      <w:r w:rsidRPr="00AC564E">
        <w:rPr>
          <w:rStyle w:val="Hyperlink"/>
          <w:color w:val="auto"/>
          <w:u w:val="none"/>
        </w:rPr>
        <w:t xml:space="preserve"> </w:t>
      </w:r>
      <w:r w:rsidRPr="00AC564E">
        <w:rPr>
          <w:rStyle w:val="StyleHyperlinkpurpleNounderline"/>
          <w:i w:val="0"/>
          <w:color w:val="auto"/>
        </w:rPr>
        <w:t>(no privileges = what one can do all can do)</w:t>
      </w:r>
    </w:p>
    <w:p w:rsidR="00592D67" w:rsidRDefault="00592D67" w:rsidP="00592D67">
      <w:pPr>
        <w:pStyle w:val="ListParagraph"/>
        <w:spacing w:line="360" w:lineRule="auto"/>
        <w:ind w:left="360"/>
        <w:jc w:val="center"/>
        <w:rPr>
          <w:rStyle w:val="Hyperlink"/>
          <w:color w:val="auto"/>
          <w:u w:val="none"/>
        </w:rPr>
      </w:pPr>
      <w:r w:rsidRPr="00AC564E">
        <w:rPr>
          <w:rStyle w:val="Hyperlink"/>
          <w:b/>
          <w:i/>
          <w:color w:val="auto"/>
          <w:u w:val="none"/>
        </w:rPr>
        <w:t>No one is above the law</w:t>
      </w:r>
      <w:r w:rsidRPr="00AC564E">
        <w:rPr>
          <w:rStyle w:val="Hyperlink"/>
          <w:color w:val="auto"/>
          <w:u w:val="none"/>
        </w:rPr>
        <w:t xml:space="preserve"> </w:t>
      </w:r>
      <w:r w:rsidRPr="00AC564E">
        <w:rPr>
          <w:rStyle w:val="StyleHyperlinkpurpleNounderline"/>
          <w:i w:val="0"/>
          <w:color w:val="auto"/>
        </w:rPr>
        <w:t>(no immunity = accountable for harm caused)</w:t>
      </w:r>
    </w:p>
    <w:p w:rsidR="00592D67" w:rsidRDefault="00592D67" w:rsidP="00592D67">
      <w:pPr>
        <w:pStyle w:val="ListParagraph"/>
        <w:spacing w:line="360" w:lineRule="auto"/>
        <w:ind w:left="360"/>
        <w:jc w:val="center"/>
        <w:rPr>
          <w:rStyle w:val="StyleHyperlinkpurpleNounderline"/>
          <w:i w:val="0"/>
          <w:color w:val="auto"/>
        </w:rPr>
      </w:pPr>
      <w:r w:rsidRPr="00AC564E">
        <w:rPr>
          <w:rStyle w:val="Hyperlink"/>
          <w:b/>
          <w:i/>
          <w:color w:val="auto"/>
          <w:u w:val="none"/>
        </w:rPr>
        <w:t>The law operates without fear or favour</w:t>
      </w:r>
      <w:r w:rsidRPr="00AC564E">
        <w:rPr>
          <w:rStyle w:val="Hyperlink"/>
          <w:color w:val="auto"/>
          <w:u w:val="none"/>
        </w:rPr>
        <w:t xml:space="preserve"> </w:t>
      </w:r>
      <w:r w:rsidRPr="00AC564E">
        <w:rPr>
          <w:rStyle w:val="StyleHyperlinkpurpleNounderline"/>
          <w:i w:val="0"/>
          <w:color w:val="auto"/>
        </w:rPr>
        <w:t>(due process = ' the rule of law')</w:t>
      </w:r>
    </w:p>
    <w:p w:rsidR="00592D67" w:rsidRPr="0091694D" w:rsidRDefault="00592D67" w:rsidP="00592D67">
      <w:pPr>
        <w:pStyle w:val="ListParagraph"/>
        <w:spacing w:line="360" w:lineRule="auto"/>
        <w:ind w:left="360"/>
        <w:jc w:val="center"/>
      </w:pPr>
      <w:r>
        <w:rPr>
          <w:rStyle w:val="Hyperlink"/>
          <w:b/>
          <w:i/>
          <w:color w:val="auto"/>
          <w:u w:val="none"/>
        </w:rPr>
        <w:t>Inn</w:t>
      </w:r>
      <w:r w:rsidRPr="00AC564E">
        <w:rPr>
          <w:rStyle w:val="Hyperlink"/>
          <w:b/>
          <w:i/>
          <w:color w:val="auto"/>
          <w:u w:val="none"/>
        </w:rPr>
        <w:t xml:space="preserve">ocent until proven </w:t>
      </w:r>
      <w:proofErr w:type="gramStart"/>
      <w:r w:rsidRPr="00AC564E">
        <w:rPr>
          <w:rStyle w:val="Hyperlink"/>
          <w:b/>
          <w:i/>
          <w:color w:val="auto"/>
          <w:u w:val="none"/>
        </w:rPr>
        <w:t>guilty</w:t>
      </w:r>
      <w:r w:rsidRPr="00AC564E">
        <w:rPr>
          <w:rStyle w:val="Hyperlink"/>
          <w:color w:val="auto"/>
          <w:u w:val="none"/>
        </w:rPr>
        <w:t xml:space="preserve">  </w:t>
      </w:r>
      <w:r w:rsidRPr="00AC564E">
        <w:rPr>
          <w:rStyle w:val="StyleHyperlinkpurpleNounderline"/>
          <w:i w:val="0"/>
          <w:color w:val="auto"/>
        </w:rPr>
        <w:t>(</w:t>
      </w:r>
      <w:proofErr w:type="gramEnd"/>
      <w:r w:rsidRPr="00AC564E">
        <w:rPr>
          <w:rStyle w:val="StyleHyperlinkpurpleNounderline"/>
          <w:i w:val="0"/>
          <w:color w:val="auto"/>
        </w:rPr>
        <w:t>the claimant must prove their right, and your obligation</w:t>
      </w:r>
      <w:r>
        <w:rPr>
          <w:rStyle w:val="StyleHyperlinkpurpleNounderline"/>
          <w:i w:val="0"/>
          <w:color w:val="auto"/>
        </w:rPr>
        <w:t>)</w:t>
      </w:r>
    </w:p>
    <w:p w:rsidR="007909D0" w:rsidRDefault="007909D0" w:rsidP="007909D0">
      <w:pPr>
        <w:pStyle w:val="ListParagraph"/>
        <w:spacing w:line="360" w:lineRule="auto"/>
        <w:contextualSpacing w:val="0"/>
        <w:rPr>
          <w:rFonts w:cs="Arial"/>
          <w:b/>
          <w:iCs/>
        </w:rPr>
      </w:pPr>
    </w:p>
    <w:p w:rsidR="0091694D" w:rsidRPr="009E579C" w:rsidRDefault="003305D1" w:rsidP="003305D1">
      <w:pPr>
        <w:pStyle w:val="ListParagraph"/>
        <w:numPr>
          <w:ilvl w:val="0"/>
          <w:numId w:val="1"/>
        </w:numPr>
        <w:spacing w:line="360" w:lineRule="auto"/>
      </w:pPr>
      <w:r>
        <w:rPr>
          <w:b/>
          <w:iCs/>
        </w:rPr>
        <w:t xml:space="preserve">My rebuttal of your claimed right </w:t>
      </w:r>
      <w:r w:rsidRPr="003305D1">
        <w:rPr>
          <w:iCs/>
        </w:rPr>
        <w:t>is f</w:t>
      </w:r>
      <w:r w:rsidR="00592D67" w:rsidRPr="003305D1">
        <w:rPr>
          <w:iCs/>
        </w:rPr>
        <w:t>urther</w:t>
      </w:r>
      <w:r w:rsidR="00592D67">
        <w:rPr>
          <w:iCs/>
        </w:rPr>
        <w:t xml:space="preserve"> s</w:t>
      </w:r>
      <w:r w:rsidR="0091694D" w:rsidRPr="00AC564E">
        <w:rPr>
          <w:iCs/>
        </w:rPr>
        <w:t xml:space="preserve">upported by </w:t>
      </w:r>
      <w:r w:rsidR="0091694D">
        <w:rPr>
          <w:iCs/>
        </w:rPr>
        <w:t>m</w:t>
      </w:r>
      <w:r w:rsidR="0091694D" w:rsidRPr="00AC564E">
        <w:rPr>
          <w:iCs/>
        </w:rPr>
        <w:t xml:space="preserve">y summary evidence </w:t>
      </w:r>
      <w:r w:rsidR="001F7CFC">
        <w:rPr>
          <w:iCs/>
        </w:rPr>
        <w:t xml:space="preserve">in </w:t>
      </w:r>
      <w:r w:rsidR="0091694D" w:rsidRPr="00AC564E">
        <w:rPr>
          <w:iCs/>
        </w:rPr>
        <w:t xml:space="preserve">Schedule </w:t>
      </w:r>
      <w:r w:rsidR="009E579C">
        <w:rPr>
          <w:iCs/>
        </w:rPr>
        <w:t>3</w:t>
      </w:r>
      <w:r>
        <w:rPr>
          <w:iCs/>
        </w:rPr>
        <w:t>,</w:t>
      </w:r>
      <w:r>
        <w:t xml:space="preserve"> </w:t>
      </w:r>
      <w:r w:rsidRPr="003305D1">
        <w:rPr>
          <w:iCs/>
        </w:rPr>
        <w:t>resulting in my reasoned</w:t>
      </w:r>
      <w:r w:rsidR="001F7CFC" w:rsidRPr="003305D1">
        <w:rPr>
          <w:iCs/>
        </w:rPr>
        <w:t xml:space="preserve"> current belief </w:t>
      </w:r>
      <w:r w:rsidR="001A4ED7">
        <w:rPr>
          <w:iCs/>
        </w:rPr>
        <w:t xml:space="preserve">that </w:t>
      </w:r>
      <w:r w:rsidR="001F7CFC" w:rsidRPr="003305D1">
        <w:rPr>
          <w:iCs/>
        </w:rPr>
        <w:t>your claim</w:t>
      </w:r>
      <w:r w:rsidR="001A4ED7">
        <w:rPr>
          <w:iCs/>
        </w:rPr>
        <w:t>ed</w:t>
      </w:r>
      <w:r w:rsidR="001F7CFC" w:rsidRPr="003305D1">
        <w:rPr>
          <w:iCs/>
        </w:rPr>
        <w:t xml:space="preserve"> </w:t>
      </w:r>
      <w:r w:rsidR="001A4ED7">
        <w:rPr>
          <w:iCs/>
        </w:rPr>
        <w:t xml:space="preserve">right of enforcement </w:t>
      </w:r>
      <w:r w:rsidR="001F7CFC" w:rsidRPr="003305D1">
        <w:rPr>
          <w:iCs/>
        </w:rPr>
        <w:t>is unlawful</w:t>
      </w:r>
      <w:r w:rsidR="003944BF" w:rsidRPr="003305D1">
        <w:rPr>
          <w:iCs/>
        </w:rPr>
        <w:t>,</w:t>
      </w:r>
      <w:r w:rsidR="001F7CFC" w:rsidRPr="003305D1">
        <w:rPr>
          <w:iCs/>
        </w:rPr>
        <w:t xml:space="preserve"> and a </w:t>
      </w:r>
      <w:r w:rsidR="003944BF" w:rsidRPr="003305D1">
        <w:rPr>
          <w:iCs/>
        </w:rPr>
        <w:t xml:space="preserve">hence a </w:t>
      </w:r>
      <w:r w:rsidR="001F7CFC" w:rsidRPr="003305D1">
        <w:rPr>
          <w:iCs/>
        </w:rPr>
        <w:t xml:space="preserve">breach of the people's peace. </w:t>
      </w:r>
    </w:p>
    <w:p w:rsidR="009E579C" w:rsidRPr="009E579C" w:rsidRDefault="009E579C" w:rsidP="009E579C">
      <w:pPr>
        <w:pStyle w:val="ListParagraph"/>
        <w:spacing w:line="360" w:lineRule="auto"/>
        <w:ind w:left="360"/>
      </w:pPr>
    </w:p>
    <w:p w:rsidR="009E579C" w:rsidRPr="009E579C" w:rsidRDefault="009E579C" w:rsidP="009E579C">
      <w:pPr>
        <w:pStyle w:val="ListParagraph"/>
        <w:numPr>
          <w:ilvl w:val="0"/>
          <w:numId w:val="1"/>
        </w:numPr>
        <w:spacing w:line="360" w:lineRule="auto"/>
        <w:ind w:hanging="502"/>
        <w:contextualSpacing w:val="0"/>
        <w:rPr>
          <w:rFonts w:cs="Arial"/>
          <w:iCs/>
        </w:rPr>
      </w:pPr>
      <w:r w:rsidRPr="001265FA">
        <w:rPr>
          <w:rFonts w:cs="Arial"/>
          <w:iCs/>
          <w:u w:val="single"/>
        </w:rPr>
        <w:t xml:space="preserve">I SPECIFICALLY </w:t>
      </w:r>
      <w:r w:rsidRPr="001265FA">
        <w:rPr>
          <w:rFonts w:cs="Arial"/>
          <w:b/>
          <w:iCs/>
          <w:u w:val="single"/>
        </w:rPr>
        <w:t>ALSO</w:t>
      </w:r>
      <w:r w:rsidRPr="001265FA">
        <w:rPr>
          <w:rFonts w:cs="Arial"/>
          <w:iCs/>
          <w:u w:val="single"/>
        </w:rPr>
        <w:t xml:space="preserve"> REQUIRE YOUR ANSWERS TO THE FOLLOWING</w:t>
      </w:r>
      <w:r w:rsidRPr="001265FA">
        <w:rPr>
          <w:rFonts w:cs="Arial"/>
          <w:iCs/>
        </w:rPr>
        <w:t>:</w:t>
      </w:r>
    </w:p>
    <w:p w:rsidR="009E579C" w:rsidRDefault="009E579C" w:rsidP="009E579C">
      <w:pPr>
        <w:pStyle w:val="ListParagraph"/>
        <w:spacing w:line="360" w:lineRule="auto"/>
        <w:ind w:left="360"/>
      </w:pPr>
      <w:r>
        <w:fldChar w:fldCharType="begin">
          <w:ffData>
            <w:name w:val="Text11"/>
            <w:enabled/>
            <w:calcOnExit w:val="0"/>
            <w:textInput>
              <w:default w:val="Enter any specific details requiring to be answered"/>
            </w:textInput>
          </w:ffData>
        </w:fldChar>
      </w:r>
      <w:bookmarkStart w:id="5" w:name="Text11"/>
      <w:r>
        <w:instrText xml:space="preserve"> FORMTEXT </w:instrText>
      </w:r>
      <w:r>
        <w:fldChar w:fldCharType="separate"/>
      </w:r>
      <w:r>
        <w:rPr>
          <w:noProof/>
        </w:rPr>
        <w:t>Enter any specific details requiring to be answered</w:t>
      </w:r>
      <w:r>
        <w:fldChar w:fldCharType="end"/>
      </w:r>
      <w:bookmarkEnd w:id="5"/>
    </w:p>
    <w:p w:rsidR="001B210D" w:rsidRDefault="001B210D" w:rsidP="001B210D">
      <w:pPr>
        <w:pStyle w:val="ListParagraph"/>
        <w:spacing w:line="360" w:lineRule="auto"/>
        <w:ind w:left="360"/>
        <w:contextualSpacing w:val="0"/>
        <w:rPr>
          <w:rFonts w:cs="Arial"/>
          <w:b/>
          <w:iCs/>
          <w:u w:val="single"/>
        </w:rPr>
      </w:pPr>
    </w:p>
    <w:p w:rsidR="001B210D" w:rsidRPr="001B210D" w:rsidRDefault="001B210D" w:rsidP="001B210D">
      <w:pPr>
        <w:pStyle w:val="ListParagraph"/>
        <w:spacing w:line="360" w:lineRule="auto"/>
        <w:ind w:left="0"/>
        <w:contextualSpacing w:val="0"/>
        <w:rPr>
          <w:rFonts w:cs="Arial"/>
          <w:b/>
          <w:iCs/>
          <w:u w:val="single"/>
        </w:rPr>
      </w:pPr>
      <w:r w:rsidRPr="001B210D">
        <w:rPr>
          <w:rFonts w:cs="Arial"/>
          <w:b/>
          <w:iCs/>
          <w:u w:val="single"/>
        </w:rPr>
        <w:t>NOW THAT YOU ARE WITH THIS INFORMATION LAWFULLY YOU MUST:</w:t>
      </w:r>
    </w:p>
    <w:p w:rsidR="0091694D" w:rsidRPr="0091694D" w:rsidRDefault="0091694D" w:rsidP="0091694D">
      <w:pPr>
        <w:pStyle w:val="ListParagraph"/>
        <w:spacing w:line="360" w:lineRule="auto"/>
        <w:ind w:left="360"/>
        <w:contextualSpacing w:val="0"/>
        <w:rPr>
          <w:rFonts w:cs="Arial"/>
          <w:b/>
          <w:iCs/>
        </w:rPr>
      </w:pPr>
    </w:p>
    <w:p w:rsidR="007909D0" w:rsidRPr="007909D0" w:rsidRDefault="003552AE" w:rsidP="00B90F31">
      <w:pPr>
        <w:pStyle w:val="ListParagraph"/>
        <w:numPr>
          <w:ilvl w:val="0"/>
          <w:numId w:val="1"/>
        </w:numPr>
        <w:spacing w:line="360" w:lineRule="auto"/>
        <w:ind w:hanging="502"/>
        <w:contextualSpacing w:val="0"/>
        <w:rPr>
          <w:rFonts w:cs="Arial"/>
          <w:b/>
          <w:iCs/>
        </w:rPr>
      </w:pPr>
      <w:r w:rsidRPr="007909D0">
        <w:rPr>
          <w:rFonts w:cs="Arial"/>
          <w:b/>
          <w:iCs/>
          <w:u w:val="single"/>
        </w:rPr>
        <w:t>Cease and desist</w:t>
      </w:r>
      <w:r w:rsidR="001F7CFC">
        <w:rPr>
          <w:rFonts w:cs="Arial"/>
          <w:b/>
          <w:iCs/>
          <w:u w:val="single"/>
        </w:rPr>
        <w:t xml:space="preserve"> </w:t>
      </w:r>
      <w:r w:rsidR="001A4ED7">
        <w:rPr>
          <w:rFonts w:cs="Arial"/>
          <w:b/>
          <w:iCs/>
          <w:u w:val="single"/>
        </w:rPr>
        <w:t>–</w:t>
      </w:r>
      <w:r w:rsidR="001F7CFC">
        <w:rPr>
          <w:rFonts w:cs="Arial"/>
          <w:b/>
          <w:iCs/>
          <w:u w:val="single"/>
        </w:rPr>
        <w:t xml:space="preserve"> </w:t>
      </w:r>
      <w:r w:rsidR="00275050">
        <w:rPr>
          <w:rFonts w:cs="Arial"/>
          <w:b/>
          <w:iCs/>
          <w:u w:val="single"/>
        </w:rPr>
        <w:t>lawfully</w:t>
      </w:r>
      <w:r w:rsidR="001A4ED7">
        <w:rPr>
          <w:rFonts w:cs="Arial"/>
          <w:b/>
          <w:iCs/>
          <w:u w:val="single"/>
        </w:rPr>
        <w:t xml:space="preserve">, </w:t>
      </w:r>
      <w:r w:rsidR="00275050">
        <w:rPr>
          <w:rFonts w:cs="Arial"/>
          <w:b/>
          <w:iCs/>
          <w:u w:val="single"/>
        </w:rPr>
        <w:t xml:space="preserve">by this notice </w:t>
      </w:r>
      <w:r w:rsidR="001F7CFC">
        <w:rPr>
          <w:rFonts w:cs="Arial"/>
          <w:b/>
          <w:iCs/>
          <w:u w:val="single"/>
        </w:rPr>
        <w:t>your claimed rights</w:t>
      </w:r>
      <w:r w:rsidR="00D35B2C">
        <w:rPr>
          <w:rFonts w:cs="Arial"/>
          <w:b/>
          <w:iCs/>
          <w:u w:val="single"/>
        </w:rPr>
        <w:t xml:space="preserve"> of enforcement </w:t>
      </w:r>
      <w:r w:rsidR="001F7CFC">
        <w:rPr>
          <w:rFonts w:cs="Arial"/>
          <w:b/>
          <w:iCs/>
          <w:u w:val="single"/>
        </w:rPr>
        <w:t>are now in dispute</w:t>
      </w:r>
      <w:r w:rsidR="00275050">
        <w:rPr>
          <w:rFonts w:cs="Arial"/>
          <w:b/>
          <w:iCs/>
          <w:u w:val="single"/>
        </w:rPr>
        <w:t>:</w:t>
      </w:r>
    </w:p>
    <w:p w:rsidR="007909D0" w:rsidRPr="007909D0" w:rsidRDefault="001F7CFC" w:rsidP="00F36875">
      <w:pPr>
        <w:pStyle w:val="ListParagraph"/>
        <w:numPr>
          <w:ilvl w:val="1"/>
          <w:numId w:val="1"/>
        </w:numPr>
        <w:spacing w:line="360" w:lineRule="auto"/>
        <w:contextualSpacing w:val="0"/>
        <w:rPr>
          <w:rFonts w:cs="Arial"/>
          <w:b/>
          <w:iCs/>
        </w:rPr>
      </w:pPr>
      <w:r>
        <w:rPr>
          <w:rFonts w:cs="Arial"/>
          <w:b/>
          <w:iCs/>
        </w:rPr>
        <w:t>You are required to i</w:t>
      </w:r>
      <w:r w:rsidR="007909D0" w:rsidRPr="007909D0">
        <w:rPr>
          <w:rFonts w:cs="Arial"/>
          <w:b/>
          <w:iCs/>
        </w:rPr>
        <w:t>mmediately cease any enforcement rights you may believe</w:t>
      </w:r>
      <w:r w:rsidR="007909D0">
        <w:rPr>
          <w:rFonts w:cs="Arial"/>
          <w:b/>
          <w:iCs/>
        </w:rPr>
        <w:t xml:space="preserve"> you have</w:t>
      </w:r>
      <w:r>
        <w:rPr>
          <w:rFonts w:cs="Arial"/>
          <w:b/>
          <w:iCs/>
        </w:rPr>
        <w:t>,</w:t>
      </w:r>
      <w:r w:rsidR="007909D0" w:rsidRPr="007909D0">
        <w:rPr>
          <w:rFonts w:cs="Arial"/>
          <w:iCs/>
        </w:rPr>
        <w:t xml:space="preserve"> as your claimed rights are now disputed, </w:t>
      </w:r>
      <w:r w:rsidR="007909D0">
        <w:rPr>
          <w:rFonts w:cs="Arial"/>
          <w:iCs/>
        </w:rPr>
        <w:t xml:space="preserve"> and</w:t>
      </w:r>
      <w:r w:rsidR="007909D0" w:rsidRPr="007909D0">
        <w:rPr>
          <w:rFonts w:cs="Arial"/>
          <w:iCs/>
        </w:rPr>
        <w:t xml:space="preserve">. </w:t>
      </w:r>
    </w:p>
    <w:p w:rsidR="00A3124E" w:rsidRPr="00A3124E" w:rsidRDefault="007909D0" w:rsidP="00A3124E">
      <w:pPr>
        <w:pStyle w:val="ListParagraph"/>
        <w:numPr>
          <w:ilvl w:val="1"/>
          <w:numId w:val="1"/>
        </w:numPr>
        <w:spacing w:line="360" w:lineRule="auto"/>
        <w:contextualSpacing w:val="0"/>
        <w:rPr>
          <w:rFonts w:cs="Arial"/>
          <w:b/>
          <w:iCs/>
        </w:rPr>
      </w:pPr>
      <w:r w:rsidRPr="007909D0">
        <w:rPr>
          <w:rFonts w:cs="Arial"/>
          <w:b/>
          <w:iCs/>
        </w:rPr>
        <w:t>desist any further enforcement rights you may believe</w:t>
      </w:r>
      <w:r>
        <w:rPr>
          <w:rFonts w:cs="Arial"/>
          <w:b/>
          <w:iCs/>
        </w:rPr>
        <w:t xml:space="preserve"> you have</w:t>
      </w:r>
      <w:r w:rsidRPr="00781BE8">
        <w:rPr>
          <w:rFonts w:cs="Arial"/>
          <w:iCs/>
        </w:rPr>
        <w:t xml:space="preserve"> until this dispute is settled, </w:t>
      </w:r>
    </w:p>
    <w:p w:rsidR="007909D0" w:rsidRPr="00A3124E" w:rsidRDefault="00A3124E" w:rsidP="00A3124E">
      <w:pPr>
        <w:pStyle w:val="ListParagraph"/>
        <w:numPr>
          <w:ilvl w:val="1"/>
          <w:numId w:val="1"/>
        </w:numPr>
        <w:spacing w:line="360" w:lineRule="auto"/>
        <w:contextualSpacing w:val="0"/>
        <w:rPr>
          <w:rFonts w:cs="Arial"/>
          <w:b/>
          <w:iCs/>
        </w:rPr>
      </w:pPr>
      <w:r w:rsidRPr="00E358B9">
        <w:rPr>
          <w:rFonts w:cs="Arial"/>
          <w:b/>
          <w:iCs/>
        </w:rPr>
        <w:t>Additionally</w:t>
      </w:r>
      <w:r w:rsidRPr="00E358B9">
        <w:rPr>
          <w:rFonts w:cs="Arial"/>
          <w:iCs/>
        </w:rPr>
        <w:t xml:space="preserve">: </w:t>
      </w:r>
      <w:r w:rsidR="00B014FC">
        <w:rPr>
          <w:rFonts w:cs="Arial"/>
          <w:iCs/>
        </w:rPr>
        <w:fldChar w:fldCharType="begin">
          <w:ffData>
            <w:name w:val="DefaultREMEDY"/>
            <w:enabled/>
            <w:calcOnExit w:val="0"/>
            <w:textInput>
              <w:default w:val="Add any immediate actions you want taken"/>
            </w:textInput>
          </w:ffData>
        </w:fldChar>
      </w:r>
      <w:bookmarkStart w:id="6" w:name="DefaultREMEDY"/>
      <w:r w:rsidR="003944BF">
        <w:rPr>
          <w:rFonts w:cs="Arial"/>
          <w:iCs/>
        </w:rPr>
        <w:instrText xml:space="preserve"> FORMTEXT </w:instrText>
      </w:r>
      <w:r w:rsidR="00B014FC">
        <w:rPr>
          <w:rFonts w:cs="Arial"/>
          <w:iCs/>
        </w:rPr>
      </w:r>
      <w:r w:rsidR="00B014FC">
        <w:rPr>
          <w:rFonts w:cs="Arial"/>
          <w:iCs/>
        </w:rPr>
        <w:fldChar w:fldCharType="separate"/>
      </w:r>
      <w:r w:rsidR="003944BF">
        <w:rPr>
          <w:rFonts w:cs="Arial"/>
          <w:iCs/>
          <w:noProof/>
        </w:rPr>
        <w:t>Add any immediate actions you want taken</w:t>
      </w:r>
      <w:r w:rsidR="00B014FC">
        <w:rPr>
          <w:rFonts w:cs="Arial"/>
          <w:iCs/>
        </w:rPr>
        <w:fldChar w:fldCharType="end"/>
      </w:r>
      <w:bookmarkEnd w:id="6"/>
      <w:r w:rsidRPr="00E358B9">
        <w:rPr>
          <w:rFonts w:cs="Arial"/>
          <w:iCs/>
        </w:rPr>
        <w:t>,</w:t>
      </w:r>
    </w:p>
    <w:p w:rsidR="007909D0" w:rsidRPr="00D35B2C" w:rsidRDefault="00D35B2C" w:rsidP="00F36875">
      <w:pPr>
        <w:pStyle w:val="ListParagraph"/>
        <w:numPr>
          <w:ilvl w:val="1"/>
          <w:numId w:val="1"/>
        </w:numPr>
        <w:spacing w:line="360" w:lineRule="auto"/>
        <w:contextualSpacing w:val="0"/>
        <w:rPr>
          <w:rStyle w:val="Hyperlink"/>
          <w:rFonts w:cs="Arial"/>
          <w:b/>
          <w:iCs/>
          <w:color w:val="auto"/>
          <w:u w:val="none"/>
        </w:rPr>
      </w:pPr>
      <w:r w:rsidRPr="00D35B2C">
        <w:rPr>
          <w:rStyle w:val="Hyperlink"/>
          <w:b/>
          <w:color w:val="auto"/>
          <w:u w:val="none"/>
        </w:rPr>
        <w:t xml:space="preserve">Failure to settle this dispute </w:t>
      </w:r>
      <w:r w:rsidR="00686EF4">
        <w:rPr>
          <w:rStyle w:val="Hyperlink"/>
          <w:b/>
          <w:color w:val="auto"/>
          <w:u w:val="none"/>
        </w:rPr>
        <w:t>itself</w:t>
      </w:r>
      <w:r w:rsidR="009C063D">
        <w:rPr>
          <w:rStyle w:val="Hyperlink"/>
          <w:b/>
          <w:color w:val="auto"/>
          <w:u w:val="none"/>
        </w:rPr>
        <w:t xml:space="preserve"> </w:t>
      </w:r>
      <w:r w:rsidRPr="00D35B2C">
        <w:rPr>
          <w:rStyle w:val="Hyperlink"/>
          <w:b/>
          <w:color w:val="auto"/>
          <w:u w:val="none"/>
        </w:rPr>
        <w:t>creates another breach of the peace</w:t>
      </w:r>
      <w:r w:rsidR="007909D0" w:rsidRPr="00D35B2C">
        <w:rPr>
          <w:rStyle w:val="Hyperlink"/>
          <w:b/>
          <w:color w:val="auto"/>
          <w:u w:val="none"/>
        </w:rPr>
        <w:t>.</w:t>
      </w:r>
    </w:p>
    <w:p w:rsidR="001B210D" w:rsidRPr="003305D1" w:rsidRDefault="001B210D" w:rsidP="003305D1">
      <w:pPr>
        <w:pStyle w:val="ListParagraph"/>
        <w:spacing w:line="360" w:lineRule="auto"/>
        <w:ind w:left="360"/>
        <w:contextualSpacing w:val="0"/>
        <w:rPr>
          <w:rFonts w:cs="Arial"/>
          <w:b/>
          <w:iCs/>
        </w:rPr>
      </w:pPr>
    </w:p>
    <w:p w:rsidR="007909D0" w:rsidRPr="007909D0" w:rsidRDefault="003552AE" w:rsidP="00B90F31">
      <w:pPr>
        <w:pStyle w:val="ListParagraph"/>
        <w:numPr>
          <w:ilvl w:val="0"/>
          <w:numId w:val="1"/>
        </w:numPr>
        <w:spacing w:line="360" w:lineRule="auto"/>
        <w:ind w:hanging="502"/>
        <w:contextualSpacing w:val="0"/>
        <w:rPr>
          <w:rFonts w:cs="Arial"/>
          <w:b/>
          <w:iCs/>
        </w:rPr>
      </w:pPr>
      <w:r w:rsidRPr="007909D0">
        <w:rPr>
          <w:rFonts w:cs="Arial"/>
          <w:b/>
          <w:bCs/>
          <w:iCs/>
          <w:u w:val="single"/>
        </w:rPr>
        <w:t>Notice to principal is notice to agent, notice to agent is notice to principal</w:t>
      </w:r>
      <w:r w:rsidR="00AC564E" w:rsidRPr="007909D0">
        <w:rPr>
          <w:iCs/>
        </w:rPr>
        <w:t xml:space="preserve"> </w:t>
      </w:r>
    </w:p>
    <w:p w:rsidR="007909D0" w:rsidRPr="007909D0" w:rsidRDefault="000B20AD" w:rsidP="00592D67">
      <w:pPr>
        <w:pStyle w:val="ListParagraph"/>
        <w:spacing w:line="360" w:lineRule="auto"/>
        <w:ind w:left="360"/>
        <w:contextualSpacing w:val="0"/>
        <w:rPr>
          <w:rFonts w:cs="Arial"/>
          <w:b/>
          <w:iCs/>
        </w:rPr>
      </w:pPr>
      <w:r>
        <w:rPr>
          <w:rFonts w:cs="Arial"/>
          <w:iCs/>
        </w:rPr>
        <w:t>Y</w:t>
      </w:r>
      <w:r w:rsidR="007909D0" w:rsidRPr="001C3F66">
        <w:rPr>
          <w:rFonts w:cs="Arial"/>
          <w:iCs/>
        </w:rPr>
        <w:t>ou must immediately notify your principals, and agents</w:t>
      </w:r>
      <w:r w:rsidR="00B90F31">
        <w:rPr>
          <w:rFonts w:cs="Arial"/>
          <w:iCs/>
        </w:rPr>
        <w:t>,</w:t>
      </w:r>
      <w:r w:rsidR="007909D0" w:rsidRPr="001C3F66">
        <w:rPr>
          <w:rFonts w:cs="Arial"/>
          <w:iCs/>
        </w:rPr>
        <w:t xml:space="preserve"> that the lawfulness of their orders are disputed</w:t>
      </w:r>
      <w:r w:rsidR="00B90F31">
        <w:rPr>
          <w:rFonts w:cs="Arial"/>
          <w:iCs/>
        </w:rPr>
        <w:t>, and</w:t>
      </w:r>
      <w:r w:rsidR="007909D0">
        <w:rPr>
          <w:rFonts w:cs="Arial"/>
          <w:iCs/>
        </w:rPr>
        <w:t xml:space="preserve"> </w:t>
      </w:r>
      <w:r w:rsidR="007909D0" w:rsidRPr="007909D0">
        <w:rPr>
          <w:rFonts w:cs="Arial"/>
          <w:iCs/>
        </w:rPr>
        <w:t xml:space="preserve">as settled in the binding precedence between the </w:t>
      </w:r>
      <w:hyperlink r:id="rId12" w:history="1">
        <w:r w:rsidR="007909D0" w:rsidRPr="007909D0">
          <w:rPr>
            <w:rStyle w:val="Hyperlink"/>
            <w:rFonts w:cs="Arial"/>
            <w:i/>
            <w:iCs/>
            <w:color w:val="auto"/>
            <w:u w:val="none"/>
          </w:rPr>
          <w:t xml:space="preserve">Commissioner of Police of the Metropolis v Raissi: </w:t>
        </w:r>
        <w:proofErr w:type="gramStart"/>
        <w:r w:rsidR="007909D0" w:rsidRPr="007909D0">
          <w:rPr>
            <w:rStyle w:val="Hyperlink"/>
            <w:rFonts w:cs="Arial"/>
            <w:i/>
            <w:iCs/>
            <w:color w:val="auto"/>
            <w:u w:val="none"/>
          </w:rPr>
          <w:t>CA  [</w:t>
        </w:r>
        <w:proofErr w:type="gramEnd"/>
        <w:r w:rsidR="007909D0" w:rsidRPr="007909D0">
          <w:rPr>
            <w:rStyle w:val="Hyperlink"/>
            <w:rFonts w:cs="Arial"/>
            <w:i/>
            <w:iCs/>
            <w:color w:val="auto"/>
            <w:u w:val="none"/>
          </w:rPr>
          <w:t>2009] QB 564, [2008] EWCA Civ 123</w:t>
        </w:r>
      </w:hyperlink>
      <w:r w:rsidR="007909D0" w:rsidRPr="007909D0">
        <w:rPr>
          <w:rFonts w:cs="Arial"/>
          <w:i/>
          <w:iCs/>
        </w:rPr>
        <w:t>7</w:t>
      </w:r>
      <w:r w:rsidR="007909D0" w:rsidRPr="007909D0">
        <w:rPr>
          <w:rFonts w:cs="Arial"/>
          <w:iCs/>
        </w:rPr>
        <w:t xml:space="preserve">, </w:t>
      </w:r>
      <w:r w:rsidR="00B90F31">
        <w:rPr>
          <w:rFonts w:cs="Arial"/>
          <w:iCs/>
        </w:rPr>
        <w:t>the</w:t>
      </w:r>
      <w:r w:rsidR="007909D0" w:rsidRPr="007909D0">
        <w:rPr>
          <w:rFonts w:cs="Arial"/>
          <w:iCs/>
        </w:rPr>
        <w:t xml:space="preserve"> lawfulness of orders must be </w:t>
      </w:r>
      <w:r w:rsidR="007909D0" w:rsidRPr="007909D0">
        <w:rPr>
          <w:rFonts w:cs="Arial"/>
          <w:b/>
          <w:iCs/>
        </w:rPr>
        <w:t>individually verified</w:t>
      </w:r>
      <w:r w:rsidR="007909D0" w:rsidRPr="007909D0">
        <w:rPr>
          <w:rFonts w:cs="Arial"/>
          <w:iCs/>
        </w:rPr>
        <w:t xml:space="preserve"> </w:t>
      </w:r>
      <w:r w:rsidR="007909D0" w:rsidRPr="001A4ED7">
        <w:rPr>
          <w:rFonts w:cs="Arial"/>
          <w:b/>
          <w:iCs/>
        </w:rPr>
        <w:t>before taking any action</w:t>
      </w:r>
      <w:r w:rsidR="007909D0" w:rsidRPr="007909D0">
        <w:rPr>
          <w:rFonts w:cs="Arial"/>
          <w:iCs/>
        </w:rPr>
        <w:t>.</w:t>
      </w:r>
    </w:p>
    <w:p w:rsidR="003552AE" w:rsidRPr="003552AE" w:rsidRDefault="003552AE" w:rsidP="003552AE">
      <w:pPr>
        <w:pStyle w:val="ListParagraph"/>
        <w:spacing w:line="360" w:lineRule="auto"/>
        <w:ind w:left="360"/>
        <w:contextualSpacing w:val="0"/>
        <w:rPr>
          <w:rFonts w:cs="Arial"/>
          <w:b/>
          <w:iCs/>
        </w:rPr>
      </w:pPr>
    </w:p>
    <w:p w:rsidR="00592D67" w:rsidRPr="00592D67" w:rsidRDefault="003552AE" w:rsidP="00F36875">
      <w:pPr>
        <w:pStyle w:val="ListParagraph"/>
        <w:numPr>
          <w:ilvl w:val="0"/>
          <w:numId w:val="1"/>
        </w:numPr>
        <w:spacing w:line="360" w:lineRule="auto"/>
        <w:ind w:hanging="502"/>
        <w:contextualSpacing w:val="0"/>
        <w:rPr>
          <w:rFonts w:cs="Arial"/>
          <w:b/>
          <w:iCs/>
        </w:rPr>
      </w:pPr>
      <w:r w:rsidRPr="00DD7E56">
        <w:rPr>
          <w:rFonts w:cs="Arial"/>
          <w:b/>
          <w:bCs/>
          <w:iCs/>
          <w:color w:val="000000"/>
          <w:u w:val="single"/>
        </w:rPr>
        <w:lastRenderedPageBreak/>
        <w:t>Errors or omissions excepted</w:t>
      </w:r>
      <w:r w:rsidR="007909D0" w:rsidRPr="00DD7E56">
        <w:rPr>
          <w:rFonts w:cs="Arial"/>
          <w:b/>
          <w:bCs/>
          <w:iCs/>
          <w:color w:val="000000"/>
          <w:u w:val="single"/>
        </w:rPr>
        <w:t>:</w:t>
      </w:r>
      <w:r w:rsidR="007909D0" w:rsidRPr="003B0DD7">
        <w:rPr>
          <w:rFonts w:cs="Arial"/>
          <w:b/>
          <w:bCs/>
          <w:iCs/>
          <w:color w:val="000000"/>
        </w:rPr>
        <w:t xml:space="preserve"> </w:t>
      </w:r>
    </w:p>
    <w:p w:rsidR="007909D0" w:rsidRPr="003B0DD7" w:rsidRDefault="007909D0" w:rsidP="00592D67">
      <w:pPr>
        <w:pStyle w:val="ListParagraph"/>
        <w:spacing w:line="360" w:lineRule="auto"/>
        <w:ind w:left="360"/>
        <w:contextualSpacing w:val="0"/>
        <w:rPr>
          <w:rFonts w:cs="Arial"/>
          <w:b/>
          <w:iCs/>
        </w:rPr>
      </w:pPr>
      <w:r w:rsidRPr="003B0DD7">
        <w:rPr>
          <w:rFonts w:cs="Arial"/>
          <w:bCs/>
          <w:iCs/>
          <w:color w:val="000000"/>
        </w:rPr>
        <w:t>I am only human</w:t>
      </w:r>
      <w:r w:rsidR="00B90F31">
        <w:rPr>
          <w:rFonts w:cs="Arial"/>
          <w:bCs/>
          <w:iCs/>
          <w:color w:val="000000"/>
        </w:rPr>
        <w:t>,</w:t>
      </w:r>
      <w:r w:rsidRPr="003B0DD7">
        <w:rPr>
          <w:rFonts w:cs="Arial"/>
          <w:bCs/>
          <w:iCs/>
          <w:color w:val="000000"/>
        </w:rPr>
        <w:t xml:space="preserve"> and for not to have made any errors or omissions is close to impossible!</w:t>
      </w:r>
      <w:r w:rsidRPr="003B0DD7">
        <w:rPr>
          <w:rFonts w:cs="Arial"/>
          <w:iCs/>
        </w:rPr>
        <w:t xml:space="preserve"> </w:t>
      </w:r>
      <w:r w:rsidRPr="003B0DD7">
        <w:rPr>
          <w:rFonts w:cs="Arial"/>
          <w:bCs/>
          <w:iCs/>
          <w:color w:val="000000"/>
        </w:rPr>
        <w:t xml:space="preserve">Please respond quoting my numbering so </w:t>
      </w:r>
      <w:r>
        <w:rPr>
          <w:rFonts w:cs="Arial"/>
          <w:bCs/>
          <w:iCs/>
          <w:color w:val="000000"/>
        </w:rPr>
        <w:t>I</w:t>
      </w:r>
      <w:r w:rsidRPr="003B0DD7">
        <w:rPr>
          <w:rFonts w:cs="Arial"/>
          <w:bCs/>
          <w:iCs/>
          <w:color w:val="000000"/>
        </w:rPr>
        <w:t xml:space="preserve"> can evaluate and correct my opinions as appropriate and email to:</w:t>
      </w:r>
      <w:r w:rsidRPr="003B0DD7">
        <w:rPr>
          <w:rFonts w:cs="Arial"/>
          <w:b/>
          <w:bCs/>
          <w:iCs/>
          <w:color w:val="000000"/>
        </w:rPr>
        <w:t xml:space="preserve">  </w:t>
      </w:r>
      <w:r>
        <w:rPr>
          <w:rFonts w:cs="Arial"/>
          <w:b/>
          <w:iCs/>
        </w:rPr>
        <w:t xml:space="preserve"> </w:t>
      </w:r>
      <w:r w:rsidRPr="003B0DD7">
        <w:rPr>
          <w:rFonts w:cs="Arial"/>
        </w:rPr>
        <w:t>ErrorsCeaseAndDesist</w:t>
      </w:r>
      <w:r w:rsidRPr="003B0DD7">
        <w:rPr>
          <w:rFonts w:cs="Arial"/>
          <w:bCs/>
          <w:iCs/>
        </w:rPr>
        <w:t>@protonmail.com</w:t>
      </w:r>
    </w:p>
    <w:p w:rsidR="007909D0" w:rsidRDefault="007909D0" w:rsidP="007909D0">
      <w:pPr>
        <w:pStyle w:val="ListParagraph"/>
        <w:spacing w:line="360" w:lineRule="auto"/>
        <w:ind w:left="360"/>
        <w:contextualSpacing w:val="0"/>
        <w:rPr>
          <w:rFonts w:cs="Arial"/>
          <w:bCs/>
          <w:iCs/>
        </w:rPr>
      </w:pPr>
      <w:r w:rsidRPr="003B0DD7">
        <w:rPr>
          <w:rFonts w:cs="Arial"/>
          <w:b/>
          <w:bCs/>
          <w:iCs/>
        </w:rPr>
        <w:t xml:space="preserve">Enter in the Subject: </w:t>
      </w:r>
      <w:r w:rsidRPr="003B0DD7">
        <w:rPr>
          <w:rFonts w:cs="Arial"/>
          <w:bCs/>
          <w:iCs/>
        </w:rPr>
        <w:t>Errors Cease and Desist Notice.</w:t>
      </w:r>
    </w:p>
    <w:p w:rsidR="007909D0" w:rsidRDefault="007909D0" w:rsidP="007909D0">
      <w:pPr>
        <w:pStyle w:val="ListParagraph"/>
        <w:spacing w:line="360" w:lineRule="auto"/>
        <w:ind w:left="360"/>
        <w:contextualSpacing w:val="0"/>
        <w:rPr>
          <w:rFonts w:cs="Arial"/>
          <w:bCs/>
          <w:iCs/>
        </w:rPr>
      </w:pPr>
    </w:p>
    <w:p w:rsidR="00AC564E" w:rsidRDefault="003552AE" w:rsidP="00F36875">
      <w:pPr>
        <w:pStyle w:val="ListParagraph"/>
        <w:numPr>
          <w:ilvl w:val="0"/>
          <w:numId w:val="1"/>
        </w:numPr>
        <w:spacing w:line="360" w:lineRule="auto"/>
        <w:ind w:hanging="502"/>
        <w:contextualSpacing w:val="0"/>
        <w:rPr>
          <w:rFonts w:cs="Arial"/>
          <w:b/>
          <w:iCs/>
        </w:rPr>
      </w:pPr>
      <w:r w:rsidRPr="003B0DD7">
        <w:rPr>
          <w:rFonts w:cs="Arial"/>
          <w:b/>
          <w:iCs/>
          <w:u w:val="single"/>
        </w:rPr>
        <w:t>Remedy:</w:t>
      </w:r>
      <w:r w:rsidR="00AC564E" w:rsidRPr="003B0DD7">
        <w:rPr>
          <w:rFonts w:cs="Arial"/>
          <w:b/>
          <w:iCs/>
        </w:rPr>
        <w:t xml:space="preserve">  </w:t>
      </w:r>
    </w:p>
    <w:p w:rsidR="00E358B9" w:rsidRPr="00AC564E" w:rsidRDefault="00E358B9" w:rsidP="00F36875">
      <w:pPr>
        <w:pStyle w:val="ListParagraph"/>
        <w:numPr>
          <w:ilvl w:val="1"/>
          <w:numId w:val="1"/>
        </w:numPr>
        <w:spacing w:line="360" w:lineRule="auto"/>
        <w:contextualSpacing w:val="0"/>
        <w:rPr>
          <w:rFonts w:cs="Arial"/>
          <w:b/>
          <w:iCs/>
        </w:rPr>
      </w:pPr>
      <w:r w:rsidRPr="00AC564E">
        <w:rPr>
          <w:rFonts w:cs="Arial"/>
          <w:b/>
          <w:bCs/>
          <w:iCs/>
        </w:rPr>
        <w:t xml:space="preserve">I require service by email in accordance with precedence set by Master Marsh PT-2018-000160, dated 01 March 2018 </w:t>
      </w:r>
      <w:r w:rsidRPr="00AC564E">
        <w:rPr>
          <w:rFonts w:cs="Arial"/>
          <w:b/>
          <w:iCs/>
        </w:rPr>
        <w:t xml:space="preserve">to:  </w:t>
      </w:r>
      <w:r w:rsidR="00B014FC">
        <w:rPr>
          <w:rFonts w:cs="Arial"/>
        </w:rPr>
        <w:fldChar w:fldCharType="begin">
          <w:ffData>
            <w:name w:val=""/>
            <w:enabled/>
            <w:calcOnExit w:val="0"/>
            <w:textInput>
              <w:default w:val="NOTICE SERVER'S email address"/>
              <w:maxLength w:val="70"/>
            </w:textInput>
          </w:ffData>
        </w:fldChar>
      </w:r>
      <w:r w:rsidR="000115E9">
        <w:rPr>
          <w:rFonts w:cs="Arial"/>
        </w:rPr>
        <w:instrText xml:space="preserve"> FORMTEXT </w:instrText>
      </w:r>
      <w:r w:rsidR="00B014FC">
        <w:rPr>
          <w:rFonts w:cs="Arial"/>
        </w:rPr>
      </w:r>
      <w:r w:rsidR="00B014FC">
        <w:rPr>
          <w:rFonts w:cs="Arial"/>
        </w:rPr>
        <w:fldChar w:fldCharType="separate"/>
      </w:r>
      <w:r w:rsidR="000115E9">
        <w:rPr>
          <w:rFonts w:cs="Arial"/>
          <w:noProof/>
        </w:rPr>
        <w:t>NOTICE SERVER'S email address</w:t>
      </w:r>
      <w:r w:rsidR="00B014FC">
        <w:rPr>
          <w:rFonts w:cs="Arial"/>
        </w:rPr>
        <w:fldChar w:fldCharType="end"/>
      </w:r>
      <w:r w:rsidRPr="00AC564E">
        <w:rPr>
          <w:rFonts w:cs="Arial"/>
          <w:iCs/>
        </w:rPr>
        <w:t xml:space="preserve">, and copy to </w:t>
      </w:r>
      <w:r w:rsidR="00A3124E">
        <w:rPr>
          <w:rFonts w:cs="Arial"/>
          <w:iCs/>
        </w:rPr>
        <w:t xml:space="preserve">my service </w:t>
      </w:r>
      <w:r w:rsidRPr="00AC564E">
        <w:rPr>
          <w:rFonts w:cs="Arial"/>
          <w:iCs/>
        </w:rPr>
        <w:t>witnesses;</w:t>
      </w:r>
    </w:p>
    <w:p w:rsidR="00E358B9" w:rsidRDefault="00E358B9" w:rsidP="00F36875">
      <w:pPr>
        <w:pStyle w:val="ListParagraph"/>
        <w:numPr>
          <w:ilvl w:val="2"/>
          <w:numId w:val="3"/>
        </w:numPr>
        <w:spacing w:line="360" w:lineRule="auto"/>
      </w:pPr>
      <w:r w:rsidRPr="00AC564E">
        <w:rPr>
          <w:rFonts w:cs="Arial"/>
          <w:b/>
          <w:iCs/>
        </w:rPr>
        <w:t>Witness 1</w:t>
      </w:r>
      <w:r w:rsidRPr="00AC564E">
        <w:rPr>
          <w:rFonts w:cs="Arial"/>
          <w:iCs/>
        </w:rPr>
        <w:t xml:space="preserve">: </w:t>
      </w:r>
      <w:r w:rsidR="00B014FC">
        <w:rPr>
          <w:rFonts w:cs="Arial"/>
        </w:rPr>
        <w:fldChar w:fldCharType="begin">
          <w:ffData>
            <w:name w:val=""/>
            <w:enabled/>
            <w:calcOnExit w:val="0"/>
            <w:textInput>
              <w:default w:val="email address of a friend to witness sevice"/>
              <w:maxLength w:val="70"/>
            </w:textInput>
          </w:ffData>
        </w:fldChar>
      </w:r>
      <w:r w:rsidR="00D10293">
        <w:rPr>
          <w:rFonts w:cs="Arial"/>
        </w:rPr>
        <w:instrText xml:space="preserve"> FORMTEXT </w:instrText>
      </w:r>
      <w:r w:rsidR="00B014FC">
        <w:rPr>
          <w:rFonts w:cs="Arial"/>
        </w:rPr>
      </w:r>
      <w:r w:rsidR="00B014FC">
        <w:rPr>
          <w:rFonts w:cs="Arial"/>
        </w:rPr>
        <w:fldChar w:fldCharType="separate"/>
      </w:r>
      <w:r w:rsidR="00D10293">
        <w:rPr>
          <w:rFonts w:cs="Arial"/>
          <w:noProof/>
        </w:rPr>
        <w:t>email address of a friend to witness sevice</w:t>
      </w:r>
      <w:r w:rsidR="00B014FC">
        <w:rPr>
          <w:rFonts w:cs="Arial"/>
        </w:rPr>
        <w:fldChar w:fldCharType="end"/>
      </w:r>
      <w:r w:rsidRPr="00AC564E">
        <w:rPr>
          <w:rFonts w:cs="Arial"/>
          <w:iCs/>
        </w:rPr>
        <w:t xml:space="preserve">, and </w:t>
      </w:r>
    </w:p>
    <w:p w:rsidR="00E358B9" w:rsidRDefault="00E358B9" w:rsidP="00F36875">
      <w:pPr>
        <w:pStyle w:val="ListParagraph"/>
        <w:numPr>
          <w:ilvl w:val="2"/>
          <w:numId w:val="3"/>
        </w:numPr>
        <w:spacing w:line="360" w:lineRule="auto"/>
      </w:pPr>
      <w:r w:rsidRPr="00AC564E">
        <w:rPr>
          <w:rFonts w:cs="Arial"/>
          <w:b/>
          <w:iCs/>
        </w:rPr>
        <w:t>Witness 2</w:t>
      </w:r>
      <w:r w:rsidRPr="00AC564E">
        <w:rPr>
          <w:rFonts w:cs="Arial"/>
          <w:iCs/>
        </w:rPr>
        <w:t xml:space="preserve">: </w:t>
      </w:r>
      <w:r w:rsidR="00B014FC">
        <w:rPr>
          <w:rFonts w:cs="Arial"/>
        </w:rPr>
        <w:fldChar w:fldCharType="begin">
          <w:ffData>
            <w:name w:val=""/>
            <w:enabled/>
            <w:calcOnExit w:val="0"/>
            <w:textInput>
              <w:default w:val="email address of a friend to witness sevice"/>
              <w:maxLength w:val="70"/>
            </w:textInput>
          </w:ffData>
        </w:fldChar>
      </w:r>
      <w:r w:rsidR="00D10293">
        <w:rPr>
          <w:rFonts w:cs="Arial"/>
        </w:rPr>
        <w:instrText xml:space="preserve"> FORMTEXT </w:instrText>
      </w:r>
      <w:r w:rsidR="00B014FC">
        <w:rPr>
          <w:rFonts w:cs="Arial"/>
        </w:rPr>
      </w:r>
      <w:r w:rsidR="00B014FC">
        <w:rPr>
          <w:rFonts w:cs="Arial"/>
        </w:rPr>
        <w:fldChar w:fldCharType="separate"/>
      </w:r>
      <w:r w:rsidR="00D10293">
        <w:rPr>
          <w:rFonts w:cs="Arial"/>
          <w:noProof/>
        </w:rPr>
        <w:t>email address of a friend to witness sevice</w:t>
      </w:r>
      <w:r w:rsidR="00B014FC">
        <w:rPr>
          <w:rFonts w:cs="Arial"/>
        </w:rPr>
        <w:fldChar w:fldCharType="end"/>
      </w:r>
      <w:r w:rsidRPr="00AC564E">
        <w:rPr>
          <w:rFonts w:cs="Arial"/>
          <w:iCs/>
        </w:rPr>
        <w:t>.</w:t>
      </w:r>
    </w:p>
    <w:p w:rsidR="00E358B9" w:rsidRDefault="00E358B9" w:rsidP="00E358B9">
      <w:pPr>
        <w:pStyle w:val="ListParagraph"/>
        <w:spacing w:line="360" w:lineRule="auto"/>
        <w:contextualSpacing w:val="0"/>
        <w:rPr>
          <w:rFonts w:cs="Arial"/>
          <w:b/>
          <w:iCs/>
        </w:rPr>
      </w:pPr>
    </w:p>
    <w:p w:rsidR="00E358B9" w:rsidRDefault="00E358B9" w:rsidP="00F36875">
      <w:pPr>
        <w:pStyle w:val="ListParagraph"/>
        <w:numPr>
          <w:ilvl w:val="1"/>
          <w:numId w:val="1"/>
        </w:numPr>
        <w:spacing w:line="360" w:lineRule="auto"/>
        <w:contextualSpacing w:val="0"/>
        <w:rPr>
          <w:rFonts w:cs="Arial"/>
          <w:b/>
          <w:iCs/>
        </w:rPr>
      </w:pPr>
      <w:r w:rsidRPr="00762C16">
        <w:rPr>
          <w:rFonts w:cs="Arial"/>
          <w:b/>
          <w:iCs/>
        </w:rPr>
        <w:t xml:space="preserve">Within </w:t>
      </w:r>
      <w:r w:rsidR="00A3124E">
        <w:rPr>
          <w:rFonts w:cs="Arial"/>
          <w:b/>
          <w:iCs/>
        </w:rPr>
        <w:t>14</w:t>
      </w:r>
      <w:r w:rsidRPr="00762C16">
        <w:rPr>
          <w:rFonts w:cs="Arial"/>
          <w:b/>
          <w:iCs/>
        </w:rPr>
        <w:t xml:space="preserve"> days</w:t>
      </w:r>
      <w:r w:rsidR="0091694D">
        <w:rPr>
          <w:rFonts w:cs="Arial"/>
          <w:b/>
          <w:iCs/>
        </w:rPr>
        <w:t xml:space="preserve"> of receipt of my CAUTION</w:t>
      </w:r>
      <w:r w:rsidRPr="00762C16">
        <w:rPr>
          <w:rFonts w:cs="Arial"/>
          <w:b/>
          <w:iCs/>
        </w:rPr>
        <w:t xml:space="preserve">, </w:t>
      </w:r>
      <w:r w:rsidR="00EF4E54" w:rsidRPr="00EF4E54">
        <w:rPr>
          <w:rFonts w:cs="Arial"/>
          <w:iCs/>
        </w:rPr>
        <w:t xml:space="preserve">deemed </w:t>
      </w:r>
      <w:r w:rsidRPr="00EF4E54">
        <w:rPr>
          <w:rFonts w:cs="Arial"/>
          <w:iCs/>
        </w:rPr>
        <w:t>reasonable</w:t>
      </w:r>
      <w:r w:rsidRPr="00762C16">
        <w:rPr>
          <w:rFonts w:cs="Arial"/>
          <w:b/>
          <w:iCs/>
        </w:rPr>
        <w:t xml:space="preserve"> </w:t>
      </w:r>
      <w:r w:rsidRPr="00762C16">
        <w:rPr>
          <w:rFonts w:cs="Arial"/>
          <w:iCs/>
        </w:rPr>
        <w:t xml:space="preserve">to provide you with adequate time to review these documents, and /or </w:t>
      </w:r>
      <w:r w:rsidR="00EF4E54">
        <w:rPr>
          <w:rFonts w:cs="Arial"/>
          <w:iCs/>
        </w:rPr>
        <w:t xml:space="preserve">seek </w:t>
      </w:r>
      <w:r w:rsidRPr="00762C16">
        <w:rPr>
          <w:rFonts w:cs="Arial"/>
          <w:iCs/>
        </w:rPr>
        <w:t xml:space="preserve">any other advice you </w:t>
      </w:r>
      <w:r>
        <w:rPr>
          <w:rFonts w:cs="Arial"/>
          <w:iCs/>
        </w:rPr>
        <w:t xml:space="preserve">may feel necessary, </w:t>
      </w:r>
      <w:r w:rsidR="001F7CFC" w:rsidRPr="00B90F31">
        <w:rPr>
          <w:rFonts w:cs="Arial"/>
          <w:b/>
          <w:iCs/>
        </w:rPr>
        <w:t>AND</w:t>
      </w:r>
    </w:p>
    <w:p w:rsidR="00AC564E" w:rsidRDefault="00AC564E" w:rsidP="00AC564E">
      <w:pPr>
        <w:pStyle w:val="ListParagraph"/>
        <w:spacing w:line="360" w:lineRule="auto"/>
      </w:pPr>
    </w:p>
    <w:p w:rsidR="00AC564E" w:rsidRPr="00AC564E" w:rsidRDefault="00AC564E" w:rsidP="00AC564E">
      <w:pPr>
        <w:pStyle w:val="ListParagraph"/>
        <w:spacing w:line="360" w:lineRule="auto"/>
        <w:ind w:left="360"/>
      </w:pPr>
      <w:r w:rsidRPr="00AC564E">
        <w:rPr>
          <w:rFonts w:cs="Arial"/>
          <w:b/>
          <w:iCs/>
          <w:u w:val="single"/>
        </w:rPr>
        <w:t>By undertaking</w:t>
      </w:r>
    </w:p>
    <w:p w:rsidR="0091694D" w:rsidRDefault="00AC564E" w:rsidP="00F36875">
      <w:pPr>
        <w:pStyle w:val="ListParagraph"/>
        <w:numPr>
          <w:ilvl w:val="1"/>
          <w:numId w:val="1"/>
        </w:numPr>
        <w:spacing w:line="360" w:lineRule="auto"/>
        <w:contextualSpacing w:val="0"/>
        <w:rPr>
          <w:rFonts w:cs="Arial"/>
          <w:iCs/>
        </w:rPr>
      </w:pPr>
      <w:r w:rsidRPr="00AC564E">
        <w:rPr>
          <w:rFonts w:cs="Arial"/>
          <w:iCs/>
        </w:rPr>
        <w:t xml:space="preserve">If you </w:t>
      </w:r>
      <w:r>
        <w:rPr>
          <w:rFonts w:cs="Arial"/>
          <w:iCs/>
        </w:rPr>
        <w:t>reach the same conclusions I have</w:t>
      </w:r>
      <w:r w:rsidR="00B90F31">
        <w:rPr>
          <w:rFonts w:cs="Arial"/>
          <w:iCs/>
        </w:rPr>
        <w:t>,</w:t>
      </w:r>
      <w:r>
        <w:rPr>
          <w:rFonts w:cs="Arial"/>
          <w:iCs/>
        </w:rPr>
        <w:t xml:space="preserve"> you may settle this dispute by giving </w:t>
      </w:r>
      <w:r w:rsidR="00B90F31">
        <w:rPr>
          <w:rFonts w:cs="Arial"/>
          <w:iCs/>
        </w:rPr>
        <w:t xml:space="preserve">me </w:t>
      </w:r>
      <w:r>
        <w:rPr>
          <w:rFonts w:cs="Arial"/>
          <w:iCs/>
        </w:rPr>
        <w:t xml:space="preserve">the undertaking </w:t>
      </w:r>
      <w:r w:rsidR="009E579C">
        <w:rPr>
          <w:rFonts w:cs="Arial"/>
          <w:iCs/>
        </w:rPr>
        <w:t>in Schedule</w:t>
      </w:r>
      <w:r w:rsidR="000F7250">
        <w:rPr>
          <w:rFonts w:cs="Arial"/>
          <w:iCs/>
        </w:rPr>
        <w:t xml:space="preserve"> </w:t>
      </w:r>
      <w:r w:rsidR="009E579C">
        <w:rPr>
          <w:rFonts w:cs="Arial"/>
          <w:iCs/>
        </w:rPr>
        <w:t>4</w:t>
      </w:r>
      <w:r>
        <w:rPr>
          <w:rFonts w:cs="Arial"/>
          <w:iCs/>
        </w:rPr>
        <w:t xml:space="preserve">, and </w:t>
      </w:r>
    </w:p>
    <w:p w:rsidR="0091694D" w:rsidRDefault="0091694D" w:rsidP="0091694D">
      <w:pPr>
        <w:pStyle w:val="ListParagraph"/>
        <w:numPr>
          <w:ilvl w:val="2"/>
          <w:numId w:val="1"/>
        </w:numPr>
        <w:spacing w:line="360" w:lineRule="auto"/>
        <w:contextualSpacing w:val="0"/>
        <w:rPr>
          <w:rFonts w:cs="Arial"/>
          <w:iCs/>
        </w:rPr>
      </w:pPr>
      <w:r>
        <w:rPr>
          <w:rFonts w:cs="Arial"/>
          <w:iCs/>
        </w:rPr>
        <w:t xml:space="preserve">In the subject: </w:t>
      </w:r>
      <w:r w:rsidRPr="007665D3">
        <w:rPr>
          <w:rFonts w:cs="Arial"/>
          <w:b/>
          <w:iCs/>
        </w:rPr>
        <w:t>Undertaking in full and final settlement of disput</w:t>
      </w:r>
      <w:r w:rsidR="00150695">
        <w:rPr>
          <w:rFonts w:cs="Arial"/>
          <w:b/>
          <w:iCs/>
        </w:rPr>
        <w:t xml:space="preserve">e, </w:t>
      </w:r>
      <w:r w:rsidR="00150695">
        <w:rPr>
          <w:rFonts w:cs="Arial"/>
          <w:iCs/>
        </w:rPr>
        <w:t>and</w:t>
      </w:r>
    </w:p>
    <w:p w:rsidR="00AC564E" w:rsidRDefault="00AC564E" w:rsidP="0091694D">
      <w:pPr>
        <w:pStyle w:val="ListParagraph"/>
        <w:numPr>
          <w:ilvl w:val="2"/>
          <w:numId w:val="1"/>
        </w:numPr>
        <w:spacing w:line="360" w:lineRule="auto"/>
        <w:contextualSpacing w:val="0"/>
        <w:rPr>
          <w:rFonts w:cs="Arial"/>
          <w:iCs/>
        </w:rPr>
      </w:pPr>
      <w:r>
        <w:rPr>
          <w:rFonts w:cs="Arial"/>
          <w:iCs/>
        </w:rPr>
        <w:t xml:space="preserve">serving it to me as directed at </w:t>
      </w:r>
      <w:r w:rsidR="00B90F31">
        <w:rPr>
          <w:rFonts w:cs="Arial"/>
          <w:iCs/>
        </w:rPr>
        <w:t>1</w:t>
      </w:r>
      <w:r w:rsidR="009E579C">
        <w:rPr>
          <w:rFonts w:cs="Arial"/>
          <w:iCs/>
        </w:rPr>
        <w:t>4</w:t>
      </w:r>
      <w:r w:rsidR="001A4ED7">
        <w:rPr>
          <w:rFonts w:cs="Arial"/>
          <w:iCs/>
        </w:rPr>
        <w:t>.a.</w:t>
      </w:r>
      <w:r>
        <w:rPr>
          <w:rFonts w:cs="Arial"/>
          <w:iCs/>
        </w:rPr>
        <w:t xml:space="preserve"> above, having complied with </w:t>
      </w:r>
      <w:r w:rsidR="00B90F31">
        <w:rPr>
          <w:rFonts w:cs="Arial"/>
          <w:iCs/>
        </w:rPr>
        <w:t>1</w:t>
      </w:r>
      <w:r w:rsidR="009E579C">
        <w:rPr>
          <w:rFonts w:cs="Arial"/>
          <w:iCs/>
        </w:rPr>
        <w:t>1</w:t>
      </w:r>
      <w:r>
        <w:rPr>
          <w:rFonts w:cs="Arial"/>
          <w:iCs/>
        </w:rPr>
        <w:t xml:space="preserve"> and </w:t>
      </w:r>
      <w:r w:rsidR="00B90F31">
        <w:rPr>
          <w:rFonts w:cs="Arial"/>
          <w:iCs/>
        </w:rPr>
        <w:t>1</w:t>
      </w:r>
      <w:r w:rsidR="009E579C">
        <w:rPr>
          <w:rFonts w:cs="Arial"/>
          <w:iCs/>
        </w:rPr>
        <w:t>2</w:t>
      </w:r>
      <w:r w:rsidR="001F7CFC">
        <w:rPr>
          <w:rFonts w:cs="Arial"/>
          <w:iCs/>
        </w:rPr>
        <w:t xml:space="preserve"> above, </w:t>
      </w:r>
      <w:r w:rsidR="001F7CFC" w:rsidRPr="00B90F31">
        <w:rPr>
          <w:rFonts w:cs="Arial"/>
          <w:b/>
          <w:iCs/>
        </w:rPr>
        <w:t>OR</w:t>
      </w:r>
    </w:p>
    <w:p w:rsidR="00AC564E" w:rsidRDefault="00AC564E" w:rsidP="00AC564E">
      <w:pPr>
        <w:pStyle w:val="ListParagraph"/>
        <w:spacing w:line="360" w:lineRule="auto"/>
        <w:contextualSpacing w:val="0"/>
        <w:rPr>
          <w:rFonts w:cs="Arial"/>
          <w:iCs/>
        </w:rPr>
      </w:pPr>
    </w:p>
    <w:p w:rsidR="00AC564E" w:rsidRPr="00AC564E" w:rsidRDefault="00AC564E" w:rsidP="00AC564E">
      <w:pPr>
        <w:pStyle w:val="ListParagraph"/>
        <w:spacing w:line="360" w:lineRule="auto"/>
        <w:ind w:left="360"/>
        <w:contextualSpacing w:val="0"/>
        <w:rPr>
          <w:rFonts w:cs="Arial"/>
          <w:b/>
          <w:iCs/>
          <w:u w:val="single"/>
        </w:rPr>
      </w:pPr>
      <w:r w:rsidRPr="00AC564E">
        <w:rPr>
          <w:rFonts w:cs="Arial"/>
          <w:b/>
          <w:iCs/>
          <w:u w:val="single"/>
        </w:rPr>
        <w:t>By rebuttal</w:t>
      </w:r>
    </w:p>
    <w:p w:rsidR="00AC564E" w:rsidRPr="00AC564E" w:rsidRDefault="00614933" w:rsidP="00F36875">
      <w:pPr>
        <w:pStyle w:val="ListParagraph"/>
        <w:numPr>
          <w:ilvl w:val="1"/>
          <w:numId w:val="1"/>
        </w:numPr>
        <w:spacing w:line="360" w:lineRule="auto"/>
        <w:contextualSpacing w:val="0"/>
        <w:rPr>
          <w:rFonts w:cs="Arial"/>
          <w:b/>
          <w:iCs/>
        </w:rPr>
      </w:pPr>
      <w:r w:rsidRPr="007909D0">
        <w:rPr>
          <w:iCs/>
        </w:rPr>
        <w:t xml:space="preserve">you must provide </w:t>
      </w:r>
      <w:r w:rsidR="0054308A" w:rsidRPr="007909D0">
        <w:rPr>
          <w:iCs/>
        </w:rPr>
        <w:t xml:space="preserve">me </w:t>
      </w:r>
      <w:r w:rsidR="00AC564E">
        <w:rPr>
          <w:iCs/>
        </w:rPr>
        <w:t xml:space="preserve">a </w:t>
      </w:r>
      <w:r w:rsidR="0015208F">
        <w:rPr>
          <w:iCs/>
        </w:rPr>
        <w:t xml:space="preserve">full, accurate and complete </w:t>
      </w:r>
      <w:r w:rsidR="0015208F" w:rsidRPr="0015208F">
        <w:rPr>
          <w:i/>
          <w:iCs/>
        </w:rPr>
        <w:t>(</w:t>
      </w:r>
      <w:r w:rsidR="0015208F" w:rsidRPr="0015208F">
        <w:rPr>
          <w:b/>
          <w:i/>
          <w:iCs/>
        </w:rPr>
        <w:t>To lie is to go against the mind</w:t>
      </w:r>
      <w:r w:rsidR="0015208F" w:rsidRPr="0015208F">
        <w:rPr>
          <w:i/>
          <w:iCs/>
        </w:rPr>
        <w:t>)</w:t>
      </w:r>
      <w:r w:rsidR="0015208F">
        <w:rPr>
          <w:iCs/>
        </w:rPr>
        <w:t xml:space="preserve"> </w:t>
      </w:r>
      <w:r w:rsidR="00AC564E">
        <w:rPr>
          <w:iCs/>
        </w:rPr>
        <w:t>rebuttal</w:t>
      </w:r>
      <w:r w:rsidR="00B90F31">
        <w:rPr>
          <w:iCs/>
        </w:rPr>
        <w:t>,</w:t>
      </w:r>
      <w:r w:rsidR="00AC564E">
        <w:rPr>
          <w:iCs/>
        </w:rPr>
        <w:t xml:space="preserve"> on a point by point basis</w:t>
      </w:r>
      <w:r w:rsidR="00B90F31">
        <w:rPr>
          <w:iCs/>
        </w:rPr>
        <w:t>,</w:t>
      </w:r>
      <w:r w:rsidR="00AC564E">
        <w:rPr>
          <w:iCs/>
        </w:rPr>
        <w:t xml:space="preserve"> in accordance with reasonableness determine</w:t>
      </w:r>
      <w:r w:rsidR="00B90F31">
        <w:rPr>
          <w:iCs/>
        </w:rPr>
        <w:t>d</w:t>
      </w:r>
      <w:r w:rsidR="00AC564E">
        <w:rPr>
          <w:iCs/>
        </w:rPr>
        <w:t xml:space="preserve"> in the Civil Procedure Rules</w:t>
      </w:r>
      <w:r w:rsidR="00B90F31">
        <w:rPr>
          <w:iCs/>
        </w:rPr>
        <w:t>,</w:t>
      </w:r>
      <w:r w:rsidR="00AC564E">
        <w:rPr>
          <w:iCs/>
        </w:rPr>
        <w:t xml:space="preserve"> to settle as much of the dispute privately by;</w:t>
      </w:r>
    </w:p>
    <w:p w:rsidR="00AC564E" w:rsidRDefault="00AC564E" w:rsidP="00F36875">
      <w:pPr>
        <w:pStyle w:val="ListParagraph"/>
        <w:numPr>
          <w:ilvl w:val="2"/>
          <w:numId w:val="1"/>
        </w:numPr>
        <w:spacing w:line="360" w:lineRule="auto"/>
        <w:contextualSpacing w:val="0"/>
        <w:rPr>
          <w:rFonts w:cs="Arial"/>
          <w:b/>
          <w:iCs/>
        </w:rPr>
      </w:pPr>
      <w:r>
        <w:rPr>
          <w:rFonts w:cs="Arial"/>
          <w:b/>
          <w:iCs/>
        </w:rPr>
        <w:t>admission, or</w:t>
      </w:r>
    </w:p>
    <w:p w:rsidR="00AC564E" w:rsidRPr="00AC564E" w:rsidRDefault="003944BF" w:rsidP="00F36875">
      <w:pPr>
        <w:pStyle w:val="ListParagraph"/>
        <w:numPr>
          <w:ilvl w:val="2"/>
          <w:numId w:val="1"/>
        </w:numPr>
        <w:spacing w:line="360" w:lineRule="auto"/>
        <w:contextualSpacing w:val="0"/>
        <w:rPr>
          <w:rFonts w:cs="Arial"/>
          <w:b/>
          <w:iCs/>
        </w:rPr>
      </w:pPr>
      <w:proofErr w:type="gramStart"/>
      <w:r>
        <w:rPr>
          <w:rFonts w:cs="Arial"/>
          <w:b/>
          <w:iCs/>
        </w:rPr>
        <w:t>denial</w:t>
      </w:r>
      <w:proofErr w:type="gramEnd"/>
      <w:r>
        <w:rPr>
          <w:rFonts w:cs="Arial"/>
          <w:b/>
          <w:iCs/>
        </w:rPr>
        <w:t xml:space="preserve"> with counter</w:t>
      </w:r>
      <w:r w:rsidR="001A4ED7">
        <w:rPr>
          <w:rFonts w:cs="Arial"/>
          <w:b/>
          <w:iCs/>
        </w:rPr>
        <w:t xml:space="preserve"> </w:t>
      </w:r>
      <w:r>
        <w:rPr>
          <w:rFonts w:cs="Arial"/>
          <w:b/>
          <w:iCs/>
        </w:rPr>
        <w:t>argument.</w:t>
      </w:r>
    </w:p>
    <w:p w:rsidR="003552AE" w:rsidRDefault="003552AE" w:rsidP="003552AE">
      <w:pPr>
        <w:pStyle w:val="ListParagraph"/>
        <w:spacing w:line="360" w:lineRule="auto"/>
      </w:pPr>
    </w:p>
    <w:p w:rsidR="000F7250" w:rsidRPr="003552AE" w:rsidRDefault="000F7250" w:rsidP="00F36875">
      <w:pPr>
        <w:pStyle w:val="ListParagraph"/>
        <w:numPr>
          <w:ilvl w:val="0"/>
          <w:numId w:val="1"/>
        </w:numPr>
        <w:spacing w:line="360" w:lineRule="auto"/>
        <w:ind w:hanging="502"/>
      </w:pPr>
      <w:r w:rsidRPr="003552AE">
        <w:rPr>
          <w:b/>
          <w:u w:val="single"/>
        </w:rPr>
        <w:t xml:space="preserve">Failure to settle this dispute </w:t>
      </w:r>
    </w:p>
    <w:p w:rsidR="00E358B9" w:rsidRPr="00275050" w:rsidRDefault="007909D0" w:rsidP="00F36875">
      <w:pPr>
        <w:pStyle w:val="ListParagraph"/>
        <w:numPr>
          <w:ilvl w:val="1"/>
          <w:numId w:val="1"/>
        </w:numPr>
        <w:spacing w:line="360" w:lineRule="auto"/>
      </w:pPr>
      <w:r w:rsidRPr="00E358B9">
        <w:rPr>
          <w:rFonts w:cs="Arial"/>
          <w:iCs/>
        </w:rPr>
        <w:t xml:space="preserve">Failure </w:t>
      </w:r>
      <w:r w:rsidR="00E358B9">
        <w:rPr>
          <w:rFonts w:cs="Arial"/>
          <w:iCs/>
        </w:rPr>
        <w:t xml:space="preserve">to </w:t>
      </w:r>
      <w:r w:rsidRPr="00E358B9">
        <w:rPr>
          <w:rFonts w:cs="Arial"/>
          <w:iCs/>
        </w:rPr>
        <w:t>settle</w:t>
      </w:r>
      <w:r w:rsidR="00B90F31">
        <w:rPr>
          <w:rFonts w:cs="Arial"/>
          <w:iCs/>
        </w:rPr>
        <w:t xml:space="preserve"> this dispute</w:t>
      </w:r>
      <w:r w:rsidR="00E358B9">
        <w:rPr>
          <w:rFonts w:cs="Arial"/>
          <w:iCs/>
        </w:rPr>
        <w:t>,</w:t>
      </w:r>
      <w:r w:rsidRPr="00E358B9">
        <w:rPr>
          <w:rFonts w:cs="Arial"/>
          <w:iCs/>
        </w:rPr>
        <w:t xml:space="preserve"> or </w:t>
      </w:r>
      <w:r w:rsidR="00E358B9">
        <w:rPr>
          <w:rFonts w:cs="Arial"/>
          <w:iCs/>
        </w:rPr>
        <w:t xml:space="preserve">to </w:t>
      </w:r>
      <w:r w:rsidRPr="00E358B9">
        <w:rPr>
          <w:rFonts w:cs="Arial"/>
          <w:iCs/>
        </w:rPr>
        <w:t>provide a full, accurate and complete respon</w:t>
      </w:r>
      <w:r w:rsidR="00E358B9">
        <w:rPr>
          <w:rFonts w:cs="Arial"/>
          <w:iCs/>
        </w:rPr>
        <w:t>se,</w:t>
      </w:r>
      <w:r w:rsidRPr="00E358B9">
        <w:rPr>
          <w:rFonts w:cs="Arial"/>
          <w:iCs/>
        </w:rPr>
        <w:t xml:space="preserve"> within the offered time in the CAUTION</w:t>
      </w:r>
      <w:r w:rsidR="00221D23">
        <w:rPr>
          <w:rFonts w:cs="Arial"/>
          <w:iCs/>
        </w:rPr>
        <w:t xml:space="preserve"> served on </w:t>
      </w:r>
      <w:r w:rsidR="00D11ADF">
        <w:rPr>
          <w:rFonts w:cs="Arial"/>
          <w:iCs/>
        </w:rPr>
        <w:t>the</w:t>
      </w:r>
      <w:r w:rsidR="00221D23">
        <w:rPr>
          <w:rFonts w:cs="Arial"/>
          <w:iCs/>
        </w:rPr>
        <w:t xml:space="preserve"> </w:t>
      </w:r>
      <w:r w:rsidR="00B014FC">
        <w:rPr>
          <w:rFonts w:cs="Arial"/>
          <w:iCs/>
        </w:rPr>
        <w:fldChar w:fldCharType="begin">
          <w:ffData>
            <w:name w:val="Text5"/>
            <w:enabled/>
            <w:calcOnExit w:val="0"/>
            <w:textInput>
              <w:default w:val="dd/mm/2021"/>
              <w:maxLength w:val="12"/>
            </w:textInput>
          </w:ffData>
        </w:fldChar>
      </w:r>
      <w:bookmarkStart w:id="7" w:name="Text5"/>
      <w:r w:rsidR="00221D23">
        <w:rPr>
          <w:rFonts w:cs="Arial"/>
          <w:iCs/>
        </w:rPr>
        <w:instrText xml:space="preserve"> FORMTEXT </w:instrText>
      </w:r>
      <w:r w:rsidR="00B014FC">
        <w:rPr>
          <w:rFonts w:cs="Arial"/>
          <w:iCs/>
        </w:rPr>
      </w:r>
      <w:r w:rsidR="00B014FC">
        <w:rPr>
          <w:rFonts w:cs="Arial"/>
          <w:iCs/>
        </w:rPr>
        <w:fldChar w:fldCharType="separate"/>
      </w:r>
      <w:r w:rsidR="00221D23">
        <w:rPr>
          <w:rFonts w:cs="Arial"/>
          <w:iCs/>
          <w:noProof/>
        </w:rPr>
        <w:t>dd/mm/2021</w:t>
      </w:r>
      <w:r w:rsidR="00B014FC">
        <w:rPr>
          <w:rFonts w:cs="Arial"/>
          <w:iCs/>
        </w:rPr>
        <w:fldChar w:fldCharType="end"/>
      </w:r>
      <w:bookmarkEnd w:id="7"/>
      <w:r w:rsidRPr="00E358B9">
        <w:rPr>
          <w:rFonts w:cs="Arial"/>
          <w:iCs/>
        </w:rPr>
        <w:t>,</w:t>
      </w:r>
    </w:p>
    <w:p w:rsidR="00275050" w:rsidRPr="00221D23" w:rsidRDefault="00275050" w:rsidP="00275050">
      <w:pPr>
        <w:pStyle w:val="ListParagraph"/>
        <w:spacing w:line="360" w:lineRule="auto"/>
      </w:pPr>
    </w:p>
    <w:p w:rsidR="00E358B9" w:rsidRDefault="00E358B9" w:rsidP="00F36875">
      <w:pPr>
        <w:pStyle w:val="ListParagraph"/>
        <w:numPr>
          <w:ilvl w:val="1"/>
          <w:numId w:val="1"/>
        </w:numPr>
        <w:spacing w:line="360" w:lineRule="auto"/>
      </w:pPr>
      <w:r w:rsidRPr="00E358B9">
        <w:rPr>
          <w:rFonts w:cs="Arial"/>
          <w:iCs/>
        </w:rPr>
        <w:t>will result in a</w:t>
      </w:r>
      <w:r w:rsidR="007909D0" w:rsidRPr="00E358B9">
        <w:rPr>
          <w:rFonts w:cs="Arial"/>
          <w:iCs/>
        </w:rPr>
        <w:t xml:space="preserve"> WARNING, granting you a further </w:t>
      </w:r>
      <w:r w:rsidR="00425F0D">
        <w:rPr>
          <w:rFonts w:cs="Arial"/>
          <w:iCs/>
        </w:rPr>
        <w:t>7</w:t>
      </w:r>
      <w:r w:rsidR="007909D0" w:rsidRPr="00E358B9">
        <w:rPr>
          <w:rFonts w:cs="Arial"/>
          <w:iCs/>
        </w:rPr>
        <w:t xml:space="preserve"> days to provide </w:t>
      </w:r>
      <w:r>
        <w:rPr>
          <w:rFonts w:cs="Arial"/>
          <w:iCs/>
        </w:rPr>
        <w:t>remedy</w:t>
      </w:r>
      <w:r w:rsidR="00425F0D">
        <w:rPr>
          <w:rFonts w:cs="Arial"/>
          <w:iCs/>
        </w:rPr>
        <w:t>;</w:t>
      </w:r>
    </w:p>
    <w:p w:rsidR="00E358B9" w:rsidRDefault="007909D0" w:rsidP="00F36875">
      <w:pPr>
        <w:pStyle w:val="ListParagraph"/>
        <w:numPr>
          <w:ilvl w:val="2"/>
          <w:numId w:val="1"/>
        </w:numPr>
        <w:spacing w:line="360" w:lineRule="auto"/>
      </w:pPr>
      <w:r w:rsidRPr="00E358B9">
        <w:rPr>
          <w:rFonts w:cs="Arial"/>
          <w:iCs/>
        </w:rPr>
        <w:t>This will remove your rights to claim lawful excuse of negligence</w:t>
      </w:r>
      <w:r w:rsidR="00E358B9" w:rsidRPr="00E358B9">
        <w:rPr>
          <w:rFonts w:cs="Arial"/>
          <w:iCs/>
        </w:rPr>
        <w:t>,</w:t>
      </w:r>
      <w:r w:rsidRPr="00E358B9">
        <w:rPr>
          <w:rFonts w:cs="Arial"/>
          <w:iCs/>
        </w:rPr>
        <w:t xml:space="preserve"> and </w:t>
      </w:r>
    </w:p>
    <w:p w:rsidR="00E358B9" w:rsidRPr="00221D23" w:rsidRDefault="007909D0" w:rsidP="00F36875">
      <w:pPr>
        <w:pStyle w:val="ListParagraph"/>
        <w:numPr>
          <w:ilvl w:val="2"/>
          <w:numId w:val="1"/>
        </w:numPr>
        <w:spacing w:line="360" w:lineRule="auto"/>
      </w:pPr>
      <w:proofErr w:type="gramStart"/>
      <w:r w:rsidRPr="00E358B9">
        <w:rPr>
          <w:rFonts w:cs="Arial"/>
          <w:iCs/>
        </w:rPr>
        <w:lastRenderedPageBreak/>
        <w:t>is</w:t>
      </w:r>
      <w:proofErr w:type="gramEnd"/>
      <w:r w:rsidRPr="00E358B9">
        <w:rPr>
          <w:rFonts w:cs="Arial"/>
          <w:iCs/>
        </w:rPr>
        <w:t xml:space="preserve"> witness 1 of your failure to remedy this dispute</w:t>
      </w:r>
      <w:r w:rsidR="00E358B9" w:rsidRPr="00E358B9">
        <w:rPr>
          <w:rFonts w:cs="Arial"/>
          <w:iCs/>
        </w:rPr>
        <w:t>, thereby continuing to breach the people</w:t>
      </w:r>
      <w:r w:rsidR="00D11ADF">
        <w:rPr>
          <w:rFonts w:cs="Arial"/>
          <w:iCs/>
        </w:rPr>
        <w:t>'</w:t>
      </w:r>
      <w:r w:rsidR="00E358B9" w:rsidRPr="00E358B9">
        <w:rPr>
          <w:rFonts w:cs="Arial"/>
          <w:iCs/>
        </w:rPr>
        <w:t>s peace</w:t>
      </w:r>
      <w:r w:rsidRPr="00E358B9">
        <w:rPr>
          <w:rFonts w:cs="Arial"/>
          <w:iCs/>
        </w:rPr>
        <w:t>.</w:t>
      </w:r>
    </w:p>
    <w:p w:rsidR="0095418F" w:rsidRPr="00275050" w:rsidRDefault="00221D23" w:rsidP="00F36875">
      <w:pPr>
        <w:pStyle w:val="ListParagraph"/>
        <w:numPr>
          <w:ilvl w:val="2"/>
          <w:numId w:val="1"/>
        </w:numPr>
        <w:spacing w:line="360" w:lineRule="auto"/>
      </w:pPr>
      <w:r>
        <w:rPr>
          <w:rFonts w:cs="Arial"/>
          <w:iCs/>
        </w:rPr>
        <w:t xml:space="preserve">WARNING was served on  </w:t>
      </w:r>
      <w:r w:rsidR="00B014FC">
        <w:rPr>
          <w:rFonts w:cs="Arial"/>
          <w:iCs/>
        </w:rPr>
        <w:fldChar w:fldCharType="begin">
          <w:ffData>
            <w:name w:val="Text5"/>
            <w:enabled/>
            <w:calcOnExit w:val="0"/>
            <w:textInput>
              <w:default w:val="dd/mm/2021"/>
              <w:maxLength w:val="12"/>
            </w:textInput>
          </w:ffData>
        </w:fldChar>
      </w:r>
      <w:r>
        <w:rPr>
          <w:rFonts w:cs="Arial"/>
          <w:iCs/>
        </w:rPr>
        <w:instrText xml:space="preserve"> FORMTEXT </w:instrText>
      </w:r>
      <w:r w:rsidR="00B014FC">
        <w:rPr>
          <w:rFonts w:cs="Arial"/>
          <w:iCs/>
        </w:rPr>
      </w:r>
      <w:r w:rsidR="00B014FC">
        <w:rPr>
          <w:rFonts w:cs="Arial"/>
          <w:iCs/>
        </w:rPr>
        <w:fldChar w:fldCharType="separate"/>
      </w:r>
      <w:r>
        <w:rPr>
          <w:rFonts w:cs="Arial"/>
          <w:iCs/>
          <w:noProof/>
        </w:rPr>
        <w:t>dd/mm/2021</w:t>
      </w:r>
      <w:r w:rsidR="00B014FC">
        <w:rPr>
          <w:rFonts w:cs="Arial"/>
          <w:iCs/>
        </w:rPr>
        <w:fldChar w:fldCharType="end"/>
      </w:r>
      <w:r w:rsidRPr="00E358B9">
        <w:rPr>
          <w:rFonts w:cs="Arial"/>
          <w:iCs/>
        </w:rPr>
        <w:t>,</w:t>
      </w:r>
      <w:r>
        <w:rPr>
          <w:rFonts w:cs="Arial"/>
          <w:iCs/>
        </w:rPr>
        <w:t xml:space="preserve"> </w:t>
      </w:r>
    </w:p>
    <w:p w:rsidR="00275050" w:rsidRDefault="00275050" w:rsidP="00275050">
      <w:pPr>
        <w:pStyle w:val="ListParagraph"/>
        <w:spacing w:line="360" w:lineRule="auto"/>
        <w:ind w:left="1080"/>
      </w:pPr>
    </w:p>
    <w:p w:rsidR="00E358B9" w:rsidRDefault="007909D0" w:rsidP="00F36875">
      <w:pPr>
        <w:pStyle w:val="ListParagraph"/>
        <w:numPr>
          <w:ilvl w:val="1"/>
          <w:numId w:val="1"/>
        </w:numPr>
        <w:spacing w:line="360" w:lineRule="auto"/>
      </w:pPr>
      <w:r w:rsidRPr="00E358B9">
        <w:rPr>
          <w:rFonts w:cs="Arial"/>
          <w:iCs/>
        </w:rPr>
        <w:t>Continued dishonour by failure to settle</w:t>
      </w:r>
      <w:r w:rsidR="00E358B9">
        <w:rPr>
          <w:rFonts w:cs="Arial"/>
          <w:iCs/>
        </w:rPr>
        <w:t>,</w:t>
      </w:r>
      <w:r w:rsidRPr="00E358B9">
        <w:rPr>
          <w:rFonts w:cs="Arial"/>
          <w:iCs/>
        </w:rPr>
        <w:t xml:space="preserve"> or </w:t>
      </w:r>
      <w:r w:rsidR="00E358B9">
        <w:rPr>
          <w:rFonts w:cs="Arial"/>
          <w:iCs/>
        </w:rPr>
        <w:t xml:space="preserve">to </w:t>
      </w:r>
      <w:r w:rsidRPr="00E358B9">
        <w:rPr>
          <w:rFonts w:cs="Arial"/>
          <w:iCs/>
        </w:rPr>
        <w:t>provide a full, accurate and complete response</w:t>
      </w:r>
      <w:r w:rsidR="00E358B9">
        <w:rPr>
          <w:rFonts w:cs="Arial"/>
          <w:iCs/>
        </w:rPr>
        <w:t>,</w:t>
      </w:r>
      <w:r w:rsidRPr="00E358B9">
        <w:rPr>
          <w:rFonts w:cs="Arial"/>
          <w:iCs/>
        </w:rPr>
        <w:t xml:space="preserve"> within the offered time in the WARNING,</w:t>
      </w:r>
    </w:p>
    <w:p w:rsidR="00E358B9" w:rsidRPr="003552AE" w:rsidRDefault="00E358B9" w:rsidP="00F36875">
      <w:pPr>
        <w:pStyle w:val="ListParagraph"/>
        <w:numPr>
          <w:ilvl w:val="2"/>
          <w:numId w:val="1"/>
        </w:numPr>
        <w:spacing w:line="360" w:lineRule="auto"/>
        <w:rPr>
          <w:sz w:val="20"/>
        </w:rPr>
      </w:pPr>
      <w:proofErr w:type="gramStart"/>
      <w:r w:rsidRPr="00E358B9">
        <w:rPr>
          <w:rFonts w:cs="Arial"/>
          <w:iCs/>
        </w:rPr>
        <w:t>will</w:t>
      </w:r>
      <w:proofErr w:type="gramEnd"/>
      <w:r w:rsidRPr="00E358B9">
        <w:rPr>
          <w:rFonts w:cs="Arial"/>
          <w:iCs/>
        </w:rPr>
        <w:t xml:space="preserve"> result in a</w:t>
      </w:r>
      <w:r w:rsidR="007909D0" w:rsidRPr="00E358B9">
        <w:rPr>
          <w:rFonts w:cs="Arial"/>
          <w:iCs/>
        </w:rPr>
        <w:t xml:space="preserve"> LETTER BEFORE ACTION</w:t>
      </w:r>
      <w:r w:rsidR="003552AE">
        <w:rPr>
          <w:rFonts w:cs="Arial"/>
          <w:iCs/>
        </w:rPr>
        <w:t xml:space="preserve"> </w:t>
      </w:r>
      <w:r w:rsidR="003552AE" w:rsidRPr="003552AE">
        <w:rPr>
          <w:rFonts w:cs="Arial"/>
          <w:iCs/>
          <w:sz w:val="20"/>
        </w:rPr>
        <w:t>(NOTE: In header ensure none are struck out)</w:t>
      </w:r>
      <w:r w:rsidR="007909D0" w:rsidRPr="003552AE">
        <w:rPr>
          <w:rFonts w:cs="Arial"/>
          <w:iCs/>
        </w:rPr>
        <w:t>,  granting you a further</w:t>
      </w:r>
      <w:r w:rsidR="00B56DC3">
        <w:rPr>
          <w:rFonts w:cs="Arial"/>
          <w:iCs/>
        </w:rPr>
        <w:t xml:space="preserve"> </w:t>
      </w:r>
      <w:r w:rsidR="00425F0D">
        <w:rPr>
          <w:rFonts w:cs="Arial"/>
          <w:iCs/>
        </w:rPr>
        <w:t>7</w:t>
      </w:r>
      <w:r w:rsidR="007909D0" w:rsidRPr="003552AE">
        <w:rPr>
          <w:rFonts w:cs="Arial"/>
          <w:iCs/>
        </w:rPr>
        <w:t xml:space="preserve"> days to remedy.</w:t>
      </w:r>
    </w:p>
    <w:p w:rsidR="00E358B9" w:rsidRDefault="007909D0" w:rsidP="00F36875">
      <w:pPr>
        <w:pStyle w:val="ListParagraph"/>
        <w:numPr>
          <w:ilvl w:val="2"/>
          <w:numId w:val="1"/>
        </w:numPr>
        <w:spacing w:line="360" w:lineRule="auto"/>
      </w:pPr>
      <w:r w:rsidRPr="00E358B9">
        <w:rPr>
          <w:rFonts w:cs="Arial"/>
          <w:iCs/>
        </w:rPr>
        <w:t xml:space="preserve">This will remove your rights to claim lawful excuse of gross negligence, and </w:t>
      </w:r>
    </w:p>
    <w:p w:rsidR="00E358B9" w:rsidRPr="00275050" w:rsidRDefault="007909D0" w:rsidP="00F36875">
      <w:pPr>
        <w:pStyle w:val="ListParagraph"/>
        <w:numPr>
          <w:ilvl w:val="2"/>
          <w:numId w:val="1"/>
        </w:numPr>
        <w:spacing w:line="360" w:lineRule="auto"/>
      </w:pPr>
      <w:proofErr w:type="gramStart"/>
      <w:r w:rsidRPr="00E358B9">
        <w:rPr>
          <w:rFonts w:cs="Arial"/>
          <w:iCs/>
        </w:rPr>
        <w:t>is</w:t>
      </w:r>
      <w:proofErr w:type="gramEnd"/>
      <w:r w:rsidRPr="00E358B9">
        <w:rPr>
          <w:rFonts w:cs="Arial"/>
          <w:iCs/>
        </w:rPr>
        <w:t xml:space="preserve"> witness 2 of your failure to remedy this dispute.</w:t>
      </w:r>
    </w:p>
    <w:p w:rsidR="00275050" w:rsidRDefault="00275050" w:rsidP="00275050">
      <w:pPr>
        <w:pStyle w:val="ListParagraph"/>
        <w:spacing w:line="360" w:lineRule="auto"/>
        <w:ind w:left="1080"/>
      </w:pPr>
    </w:p>
    <w:p w:rsidR="00E358B9" w:rsidRDefault="007909D0" w:rsidP="00F36875">
      <w:pPr>
        <w:pStyle w:val="ListParagraph"/>
        <w:numPr>
          <w:ilvl w:val="1"/>
          <w:numId w:val="1"/>
        </w:numPr>
        <w:spacing w:line="360" w:lineRule="auto"/>
      </w:pPr>
      <w:r w:rsidRPr="00E358B9">
        <w:rPr>
          <w:rFonts w:cs="Arial"/>
          <w:b/>
          <w:iCs/>
        </w:rPr>
        <w:t>Thereafter the matter will be brought for public dispute se</w:t>
      </w:r>
      <w:r w:rsidR="0095418F">
        <w:rPr>
          <w:rFonts w:cs="Arial"/>
          <w:b/>
          <w:iCs/>
        </w:rPr>
        <w:t xml:space="preserve">ttlement with your guilty mind, having established </w:t>
      </w:r>
      <w:r w:rsidRPr="0095418F">
        <w:rPr>
          <w:rFonts w:cs="Arial"/>
          <w:b/>
          <w:i/>
          <w:iCs/>
        </w:rPr>
        <w:t xml:space="preserve">mens </w:t>
      </w:r>
      <w:proofErr w:type="gramStart"/>
      <w:r w:rsidRPr="0095418F">
        <w:rPr>
          <w:rFonts w:cs="Arial"/>
          <w:b/>
          <w:i/>
          <w:iCs/>
        </w:rPr>
        <w:t>rae</w:t>
      </w:r>
      <w:proofErr w:type="gramEnd"/>
      <w:r w:rsidR="0095418F">
        <w:rPr>
          <w:rFonts w:cs="Arial"/>
          <w:b/>
          <w:iCs/>
        </w:rPr>
        <w:t xml:space="preserve">, of these actions recorded in this process which establish </w:t>
      </w:r>
      <w:r w:rsidR="0095418F" w:rsidRPr="0095418F">
        <w:rPr>
          <w:rFonts w:cs="Arial"/>
          <w:b/>
          <w:i/>
          <w:iCs/>
        </w:rPr>
        <w:t>actus re</w:t>
      </w:r>
      <w:r w:rsidR="008C6D07">
        <w:rPr>
          <w:rFonts w:cs="Arial"/>
          <w:b/>
          <w:i/>
          <w:iCs/>
        </w:rPr>
        <w:t>u</w:t>
      </w:r>
      <w:r w:rsidR="0095418F" w:rsidRPr="0095418F">
        <w:rPr>
          <w:rFonts w:cs="Arial"/>
          <w:b/>
          <w:i/>
          <w:iCs/>
        </w:rPr>
        <w:t>s</w:t>
      </w:r>
      <w:r w:rsidRPr="00E358B9">
        <w:rPr>
          <w:rFonts w:cs="Arial"/>
          <w:b/>
          <w:iCs/>
        </w:rPr>
        <w:t>.</w:t>
      </w:r>
    </w:p>
    <w:p w:rsidR="00E358B9" w:rsidRDefault="00E358B9" w:rsidP="00E358B9">
      <w:pPr>
        <w:pStyle w:val="ListParagraph"/>
        <w:spacing w:line="360" w:lineRule="auto"/>
      </w:pPr>
    </w:p>
    <w:p w:rsidR="0015208F" w:rsidRPr="0015208F" w:rsidRDefault="003552AE" w:rsidP="00F36875">
      <w:pPr>
        <w:pStyle w:val="ListParagraph"/>
        <w:numPr>
          <w:ilvl w:val="0"/>
          <w:numId w:val="1"/>
        </w:numPr>
        <w:spacing w:line="360" w:lineRule="auto"/>
        <w:ind w:hanging="502"/>
      </w:pPr>
      <w:r w:rsidRPr="00E358B9">
        <w:rPr>
          <w:rFonts w:cs="Arial"/>
          <w:b/>
          <w:iCs/>
          <w:u w:val="single"/>
        </w:rPr>
        <w:t>Should you unlawfully claim what you cannot rightfully claim</w:t>
      </w:r>
      <w:r w:rsidR="001A4ED7">
        <w:rPr>
          <w:rFonts w:cs="Arial"/>
          <w:b/>
          <w:iCs/>
          <w:u w:val="single"/>
        </w:rPr>
        <w:t>,</w:t>
      </w:r>
      <w:r w:rsidRPr="00E358B9">
        <w:rPr>
          <w:rFonts w:cs="Arial"/>
          <w:b/>
          <w:iCs/>
          <w:u w:val="single"/>
        </w:rPr>
        <w:t xml:space="preserve"> or create further dispute where none exists</w:t>
      </w:r>
      <w:r w:rsidR="0015208F" w:rsidRPr="0015208F">
        <w:rPr>
          <w:rFonts w:cs="Arial"/>
          <w:b/>
          <w:iCs/>
          <w:u w:val="single"/>
        </w:rPr>
        <w:t xml:space="preserve"> - </w:t>
      </w:r>
      <w:r w:rsidR="0015208F" w:rsidRPr="0015208F">
        <w:rPr>
          <w:rFonts w:cs="Arial"/>
          <w:b/>
          <w:i/>
          <w:iCs/>
          <w:u w:val="single"/>
        </w:rPr>
        <w:t>To lie is to go against the mind</w:t>
      </w:r>
      <w:r w:rsidR="00E358B9" w:rsidRPr="00E358B9">
        <w:rPr>
          <w:rFonts w:cs="Arial"/>
          <w:b/>
          <w:iCs/>
          <w:u w:val="single"/>
        </w:rPr>
        <w:t>;</w:t>
      </w:r>
    </w:p>
    <w:p w:rsidR="00E358B9" w:rsidRPr="00E358B9" w:rsidRDefault="00AA68B3" w:rsidP="00592D67">
      <w:pPr>
        <w:pStyle w:val="ListParagraph"/>
        <w:spacing w:line="360" w:lineRule="auto"/>
        <w:ind w:left="360"/>
      </w:pPr>
      <w:r>
        <w:rPr>
          <w:rFonts w:cs="Arial"/>
          <w:iCs/>
        </w:rPr>
        <w:t>Y</w:t>
      </w:r>
      <w:r w:rsidR="00E358B9" w:rsidRPr="00E358B9">
        <w:rPr>
          <w:rFonts w:cs="Arial"/>
          <w:iCs/>
        </w:rPr>
        <w:t>our actions of doing so, as equity acts in personum and will not suffer a wrong without a remedy,</w:t>
      </w:r>
      <w:r w:rsidR="00E358B9" w:rsidRPr="00AA68B3">
        <w:rPr>
          <w:rFonts w:cs="Arial"/>
          <w:b/>
          <w:iCs/>
        </w:rPr>
        <w:t xml:space="preserve"> </w:t>
      </w:r>
      <w:r w:rsidR="00E358B9" w:rsidRPr="00AA68B3">
        <w:rPr>
          <w:rFonts w:cs="Arial"/>
          <w:iCs/>
        </w:rPr>
        <w:t>is</w:t>
      </w:r>
      <w:r w:rsidR="00E358B9" w:rsidRPr="00E358B9">
        <w:rPr>
          <w:rFonts w:cs="Arial"/>
          <w:iCs/>
        </w:rPr>
        <w:t xml:space="preserve"> your acceptance that you will be charged for my time at £500.00, in legal tender, per hour or part hour, rounded up to the nearest hour, per occasion, payable within 7 days of service.</w:t>
      </w:r>
      <w:r w:rsidR="00E358B9" w:rsidRPr="00E358B9">
        <w:rPr>
          <w:rFonts w:cs="Arial"/>
          <w:b/>
          <w:iCs/>
          <w:sz w:val="16"/>
          <w:szCs w:val="16"/>
        </w:rPr>
        <w:t xml:space="preserve"> </w:t>
      </w:r>
    </w:p>
    <w:p w:rsidR="00E358B9" w:rsidRPr="00E358B9" w:rsidRDefault="00E358B9" w:rsidP="00F36875">
      <w:pPr>
        <w:pStyle w:val="ListParagraph"/>
        <w:numPr>
          <w:ilvl w:val="1"/>
          <w:numId w:val="1"/>
        </w:numPr>
        <w:spacing w:line="360" w:lineRule="auto"/>
      </w:pPr>
      <w:r w:rsidRPr="0007618E">
        <w:rPr>
          <w:rFonts w:cs="Arial"/>
          <w:b/>
          <w:iCs/>
          <w:szCs w:val="16"/>
        </w:rPr>
        <w:t>NOTE:</w:t>
      </w:r>
      <w:r w:rsidRPr="0007618E">
        <w:rPr>
          <w:rFonts w:cs="Arial"/>
          <w:iCs/>
          <w:szCs w:val="16"/>
        </w:rPr>
        <w:t xml:space="preserve"> Breaching my peace is a trespass upon me, for which only I can determine remedy, Unlike PCN's from fictions of law who suffer no harm, or PCN's based upon fraudulent property rights which require proof of contract to be sustainable under the rules of equity</w:t>
      </w:r>
      <w:r w:rsidR="008C6D07">
        <w:rPr>
          <w:rFonts w:cs="Arial"/>
          <w:iCs/>
          <w:szCs w:val="16"/>
        </w:rPr>
        <w:t>.</w:t>
      </w:r>
    </w:p>
    <w:p w:rsidR="007909D0" w:rsidRDefault="007909D0" w:rsidP="007909D0">
      <w:pPr>
        <w:spacing w:line="360" w:lineRule="auto"/>
        <w:rPr>
          <w:rFonts w:cs="Arial"/>
          <w:b/>
          <w:iCs/>
        </w:rPr>
      </w:pPr>
    </w:p>
    <w:p w:rsidR="007909D0" w:rsidRDefault="007909D0" w:rsidP="00941633">
      <w:pPr>
        <w:pStyle w:val="ListParagraph"/>
        <w:spacing w:line="360" w:lineRule="auto"/>
        <w:ind w:left="0"/>
        <w:contextualSpacing w:val="0"/>
        <w:rPr>
          <w:rFonts w:cs="Arial"/>
          <w:b/>
          <w:iCs/>
        </w:rPr>
      </w:pPr>
      <w:r w:rsidRPr="00F44FCF">
        <w:rPr>
          <w:rFonts w:cs="Arial"/>
          <w:b/>
          <w:iCs/>
        </w:rPr>
        <w:t xml:space="preserve">This </w:t>
      </w:r>
      <w:r w:rsidR="00B014FC">
        <w:rPr>
          <w:rFonts w:cs="Arial"/>
          <w:iCs/>
        </w:rPr>
        <w:fldChar w:fldCharType="begin">
          <w:ffData>
            <w:name w:val="Day"/>
            <w:enabled/>
            <w:calcOnExit w:val="0"/>
            <w:textInput>
              <w:default w:val=" day"/>
              <w:maxLength w:val="4"/>
            </w:textInput>
          </w:ffData>
        </w:fldChar>
      </w:r>
      <w:bookmarkStart w:id="8" w:name="Day"/>
      <w:r w:rsidR="007665D3">
        <w:rPr>
          <w:rFonts w:cs="Arial"/>
          <w:iCs/>
        </w:rPr>
        <w:instrText xml:space="preserve"> FORMTEXT </w:instrText>
      </w:r>
      <w:r w:rsidR="00B014FC">
        <w:rPr>
          <w:rFonts w:cs="Arial"/>
          <w:iCs/>
        </w:rPr>
      </w:r>
      <w:r w:rsidR="00B014FC">
        <w:rPr>
          <w:rFonts w:cs="Arial"/>
          <w:iCs/>
        </w:rPr>
        <w:fldChar w:fldCharType="separate"/>
      </w:r>
      <w:r w:rsidR="007665D3">
        <w:rPr>
          <w:rFonts w:cs="Arial"/>
          <w:iCs/>
          <w:noProof/>
        </w:rPr>
        <w:t xml:space="preserve"> day</w:t>
      </w:r>
      <w:r w:rsidR="00B014FC">
        <w:rPr>
          <w:rFonts w:cs="Arial"/>
          <w:iCs/>
        </w:rPr>
        <w:fldChar w:fldCharType="end"/>
      </w:r>
      <w:bookmarkEnd w:id="8"/>
      <w:r>
        <w:rPr>
          <w:rFonts w:cs="Arial"/>
          <w:iCs/>
        </w:rPr>
        <w:t xml:space="preserve"> </w:t>
      </w:r>
      <w:r>
        <w:rPr>
          <w:rFonts w:cs="Arial"/>
          <w:b/>
          <w:iCs/>
        </w:rPr>
        <w:t xml:space="preserve">day </w:t>
      </w:r>
      <w:r w:rsidRPr="00F44FCF">
        <w:rPr>
          <w:rFonts w:cs="Arial"/>
          <w:b/>
          <w:iCs/>
        </w:rPr>
        <w:t xml:space="preserve">of </w:t>
      </w:r>
      <w:r w:rsidR="00B014FC">
        <w:rPr>
          <w:rFonts w:cs="Arial"/>
          <w:iCs/>
        </w:rPr>
        <w:fldChar w:fldCharType="begin">
          <w:ffData>
            <w:name w:val="Month"/>
            <w:enabled/>
            <w:calcOnExit w:val="0"/>
            <w:textInput>
              <w:default w:val=" month"/>
              <w:maxLength w:val="12"/>
            </w:textInput>
          </w:ffData>
        </w:fldChar>
      </w:r>
      <w:bookmarkStart w:id="9" w:name="Month"/>
      <w:r w:rsidR="007665D3">
        <w:rPr>
          <w:rFonts w:cs="Arial"/>
          <w:iCs/>
        </w:rPr>
        <w:instrText xml:space="preserve"> FORMTEXT </w:instrText>
      </w:r>
      <w:r w:rsidR="00B014FC">
        <w:rPr>
          <w:rFonts w:cs="Arial"/>
          <w:iCs/>
        </w:rPr>
      </w:r>
      <w:r w:rsidR="00B014FC">
        <w:rPr>
          <w:rFonts w:cs="Arial"/>
          <w:iCs/>
        </w:rPr>
        <w:fldChar w:fldCharType="separate"/>
      </w:r>
      <w:r w:rsidR="007665D3">
        <w:rPr>
          <w:rFonts w:cs="Arial"/>
          <w:iCs/>
          <w:noProof/>
        </w:rPr>
        <w:t xml:space="preserve"> month</w:t>
      </w:r>
      <w:r w:rsidR="00B014FC">
        <w:rPr>
          <w:rFonts w:cs="Arial"/>
          <w:iCs/>
        </w:rPr>
        <w:fldChar w:fldCharType="end"/>
      </w:r>
      <w:bookmarkEnd w:id="9"/>
      <w:r>
        <w:rPr>
          <w:rFonts w:cs="Arial"/>
          <w:iCs/>
        </w:rPr>
        <w:t xml:space="preserve"> </w:t>
      </w:r>
      <w:r w:rsidRPr="00F44FCF">
        <w:rPr>
          <w:rFonts w:cs="Arial"/>
          <w:b/>
          <w:iCs/>
        </w:rPr>
        <w:t>in the year 20</w:t>
      </w:r>
      <w:r w:rsidR="00B014FC" w:rsidRPr="00150695">
        <w:rPr>
          <w:rFonts w:cs="Arial"/>
          <w:iCs/>
        </w:rPr>
        <w:fldChar w:fldCharType="begin">
          <w:ffData>
            <w:name w:val="Year"/>
            <w:enabled/>
            <w:calcOnExit w:val="0"/>
            <w:textInput>
              <w:default w:val=" 21"/>
              <w:maxLength w:val="3"/>
            </w:textInput>
          </w:ffData>
        </w:fldChar>
      </w:r>
      <w:bookmarkStart w:id="10" w:name="Year"/>
      <w:r w:rsidR="007665D3" w:rsidRPr="00150695">
        <w:rPr>
          <w:rFonts w:cs="Arial"/>
          <w:iCs/>
        </w:rPr>
        <w:instrText xml:space="preserve"> FORMTEXT </w:instrText>
      </w:r>
      <w:r w:rsidR="00B014FC" w:rsidRPr="00150695">
        <w:rPr>
          <w:rFonts w:cs="Arial"/>
          <w:iCs/>
        </w:rPr>
      </w:r>
      <w:r w:rsidR="00B014FC" w:rsidRPr="00150695">
        <w:rPr>
          <w:rFonts w:cs="Arial"/>
          <w:iCs/>
        </w:rPr>
        <w:fldChar w:fldCharType="separate"/>
      </w:r>
      <w:r w:rsidR="007665D3" w:rsidRPr="00150695">
        <w:rPr>
          <w:rFonts w:cs="Arial"/>
          <w:iCs/>
          <w:noProof/>
        </w:rPr>
        <w:t xml:space="preserve"> 21</w:t>
      </w:r>
      <w:r w:rsidR="00B014FC" w:rsidRPr="00150695">
        <w:rPr>
          <w:rFonts w:cs="Arial"/>
          <w:iCs/>
        </w:rPr>
        <w:fldChar w:fldCharType="end"/>
      </w:r>
      <w:bookmarkEnd w:id="10"/>
      <w:r w:rsidRPr="00F44FCF">
        <w:rPr>
          <w:rFonts w:cs="Arial"/>
          <w:b/>
          <w:iCs/>
        </w:rPr>
        <w:t>,</w:t>
      </w:r>
    </w:p>
    <w:p w:rsidR="007909D0" w:rsidRPr="00F44FCF" w:rsidRDefault="007909D0" w:rsidP="00941633">
      <w:pPr>
        <w:pStyle w:val="ListParagraph"/>
        <w:spacing w:line="360" w:lineRule="auto"/>
        <w:ind w:left="0"/>
        <w:contextualSpacing w:val="0"/>
        <w:rPr>
          <w:rFonts w:cs="Arial"/>
          <w:b/>
          <w:iCs/>
        </w:rPr>
      </w:pPr>
      <w:r w:rsidRPr="00F44FCF">
        <w:rPr>
          <w:rFonts w:cs="Arial"/>
          <w:b/>
          <w:iCs/>
        </w:rPr>
        <w:t xml:space="preserve"> I</w:t>
      </w:r>
      <w:r w:rsidRPr="00F44FCF">
        <w:rPr>
          <w:rFonts w:cs="Arial"/>
          <w:iCs/>
        </w:rPr>
        <w:t>,</w:t>
      </w:r>
      <w:r w:rsidRPr="00F44FCF">
        <w:rPr>
          <w:rFonts w:cs="Arial"/>
          <w:b/>
          <w:iCs/>
        </w:rPr>
        <w:t xml:space="preserve"> </w:t>
      </w:r>
      <w:r>
        <w:rPr>
          <w:rFonts w:cs="Arial"/>
          <w:b/>
          <w:iCs/>
        </w:rPr>
        <w:t xml:space="preserve">  </w:t>
      </w:r>
      <w:r w:rsidR="00B014FC">
        <w:rPr>
          <w:rFonts w:cs="Arial"/>
        </w:rPr>
        <w:fldChar w:fldCharType="begin">
          <w:ffData>
            <w:name w:val=""/>
            <w:enabled/>
            <w:calcOnExit w:val="0"/>
            <w:textInput>
              <w:default w:val="NOTICE  SERVER'S name"/>
              <w:maxLength w:val="50"/>
            </w:textInput>
          </w:ffData>
        </w:fldChar>
      </w:r>
      <w:r w:rsidR="000115E9">
        <w:rPr>
          <w:rFonts w:cs="Arial"/>
        </w:rPr>
        <w:instrText xml:space="preserve"> FORMTEXT </w:instrText>
      </w:r>
      <w:r w:rsidR="00B014FC">
        <w:rPr>
          <w:rFonts w:cs="Arial"/>
        </w:rPr>
      </w:r>
      <w:r w:rsidR="00B014FC">
        <w:rPr>
          <w:rFonts w:cs="Arial"/>
        </w:rPr>
        <w:fldChar w:fldCharType="separate"/>
      </w:r>
      <w:r w:rsidR="000115E9">
        <w:rPr>
          <w:rFonts w:cs="Arial"/>
          <w:noProof/>
        </w:rPr>
        <w:t>NOTICE  SERVER'S name</w:t>
      </w:r>
      <w:r w:rsidR="00B014FC">
        <w:rPr>
          <w:rFonts w:cs="Arial"/>
        </w:rPr>
        <w:fldChar w:fldCharType="end"/>
      </w:r>
      <w:r w:rsidRPr="00F44FCF">
        <w:rPr>
          <w:rFonts w:cs="Arial"/>
          <w:b/>
        </w:rPr>
        <w:t>;</w:t>
      </w:r>
    </w:p>
    <w:p w:rsidR="007909D0" w:rsidRPr="006C56EE" w:rsidRDefault="007909D0" w:rsidP="00941633">
      <w:pPr>
        <w:spacing w:line="360" w:lineRule="auto"/>
        <w:rPr>
          <w:rFonts w:cs="Arial"/>
          <w:b/>
          <w:iCs/>
        </w:rPr>
      </w:pPr>
      <w:r w:rsidRPr="006C56EE">
        <w:rPr>
          <w:rFonts w:cs="Arial"/>
          <w:b/>
        </w:rPr>
        <w:t>Contactable at:</w:t>
      </w:r>
      <w:r w:rsidRPr="006C56EE">
        <w:rPr>
          <w:rFonts w:cs="Arial"/>
          <w:b/>
          <w:i/>
          <w:color w:val="D9D9D9" w:themeColor="background1" w:themeShade="D9"/>
        </w:rPr>
        <w:t xml:space="preserve"> </w:t>
      </w:r>
      <w:r w:rsidR="00B014FC">
        <w:rPr>
          <w:rFonts w:cs="Arial"/>
        </w:rPr>
        <w:fldChar w:fldCharType="begin">
          <w:ffData>
            <w:name w:val=""/>
            <w:enabled/>
            <w:calcOnExit w:val="0"/>
            <w:textInput>
              <w:default w:val="NOTICE SERVER'S email address"/>
              <w:maxLength w:val="70"/>
            </w:textInput>
          </w:ffData>
        </w:fldChar>
      </w:r>
      <w:r w:rsidR="000115E9">
        <w:rPr>
          <w:rFonts w:cs="Arial"/>
        </w:rPr>
        <w:instrText xml:space="preserve"> FORMTEXT </w:instrText>
      </w:r>
      <w:r w:rsidR="00B014FC">
        <w:rPr>
          <w:rFonts w:cs="Arial"/>
        </w:rPr>
      </w:r>
      <w:r w:rsidR="00B014FC">
        <w:rPr>
          <w:rFonts w:cs="Arial"/>
        </w:rPr>
        <w:fldChar w:fldCharType="separate"/>
      </w:r>
      <w:r w:rsidR="000115E9">
        <w:rPr>
          <w:rFonts w:cs="Arial"/>
          <w:noProof/>
        </w:rPr>
        <w:t>NOTICE SERVER'S email address</w:t>
      </w:r>
      <w:r w:rsidR="00B014FC">
        <w:rPr>
          <w:rFonts w:cs="Arial"/>
        </w:rPr>
        <w:fldChar w:fldCharType="end"/>
      </w:r>
      <w:r w:rsidRPr="006C56EE">
        <w:rPr>
          <w:rFonts w:cs="Arial"/>
          <w:b/>
        </w:rPr>
        <w:t>;</w:t>
      </w:r>
    </w:p>
    <w:p w:rsidR="007909D0" w:rsidRPr="00F44FCF" w:rsidRDefault="00AA68B3" w:rsidP="00941633">
      <w:pPr>
        <w:pStyle w:val="ListParagraph"/>
        <w:spacing w:line="360" w:lineRule="auto"/>
        <w:ind w:left="0"/>
        <w:contextualSpacing w:val="0"/>
        <w:rPr>
          <w:rFonts w:cs="Arial"/>
        </w:rPr>
      </w:pPr>
      <w:r w:rsidRPr="00F44FCF">
        <w:rPr>
          <w:rFonts w:cs="Arial"/>
        </w:rPr>
        <w:t>Excepting</w:t>
      </w:r>
      <w:r w:rsidR="007909D0" w:rsidRPr="00F44FCF">
        <w:rPr>
          <w:rFonts w:cs="Arial"/>
        </w:rPr>
        <w:t xml:space="preserve"> honest errors</w:t>
      </w:r>
      <w:r w:rsidR="007909D0" w:rsidRPr="00F44FCF">
        <w:rPr>
          <w:rFonts w:cs="Arial"/>
          <w:i/>
        </w:rPr>
        <w:t xml:space="preserve"> </w:t>
      </w:r>
      <w:r w:rsidR="007909D0" w:rsidRPr="00F44FCF">
        <w:rPr>
          <w:rFonts w:cs="Arial"/>
        </w:rPr>
        <w:t xml:space="preserve">believe my actions of serving you this notice, and the contents herein are </w:t>
      </w:r>
      <w:r w:rsidR="007909D0">
        <w:rPr>
          <w:rFonts w:cs="Arial"/>
        </w:rPr>
        <w:t xml:space="preserve">honourable, </w:t>
      </w:r>
      <w:r w:rsidR="007909D0" w:rsidRPr="00F44FCF">
        <w:rPr>
          <w:rFonts w:cs="Arial"/>
        </w:rPr>
        <w:t>lawful and true.</w:t>
      </w:r>
    </w:p>
    <w:p w:rsidR="007909D0" w:rsidRDefault="007909D0" w:rsidP="00941633">
      <w:pPr>
        <w:pStyle w:val="ListParagraph"/>
        <w:spacing w:line="360" w:lineRule="auto"/>
        <w:ind w:left="360"/>
        <w:contextualSpacing w:val="0"/>
        <w:rPr>
          <w:rFonts w:cs="Arial"/>
        </w:rPr>
      </w:pPr>
    </w:p>
    <w:p w:rsidR="003552AE" w:rsidRDefault="007909D0" w:rsidP="00941633">
      <w:pPr>
        <w:pStyle w:val="ListParagraph"/>
        <w:spacing w:line="360" w:lineRule="auto"/>
        <w:ind w:left="0"/>
        <w:contextualSpacing w:val="0"/>
        <w:rPr>
          <w:rFonts w:cs="Arial"/>
          <w:iCs/>
          <w:noProof/>
        </w:rPr>
      </w:pPr>
      <w:r w:rsidRPr="006C56EE">
        <w:rPr>
          <w:rFonts w:cs="Arial"/>
        </w:rPr>
        <w:t>Signed:</w:t>
      </w:r>
      <w:r w:rsidRPr="008449B0">
        <w:rPr>
          <w:rFonts w:cs="Arial"/>
          <w:iCs/>
          <w:noProof/>
        </w:rPr>
        <w:t xml:space="preserve"> </w:t>
      </w:r>
    </w:p>
    <w:p w:rsidR="003552AE" w:rsidRDefault="003552AE">
      <w:pPr>
        <w:rPr>
          <w:rFonts w:cs="Arial"/>
          <w:iCs/>
          <w:noProof/>
        </w:rPr>
      </w:pPr>
      <w:r>
        <w:rPr>
          <w:rFonts w:cs="Arial"/>
          <w:iCs/>
          <w:noProof/>
        </w:rPr>
        <w:br w:type="page"/>
      </w:r>
    </w:p>
    <w:p w:rsidR="009E579C" w:rsidRDefault="009E579C" w:rsidP="009E579C">
      <w:pPr>
        <w:jc w:val="center"/>
        <w:rPr>
          <w:b/>
        </w:rPr>
      </w:pPr>
      <w:r w:rsidRPr="007909D0">
        <w:rPr>
          <w:b/>
        </w:rPr>
        <w:lastRenderedPageBreak/>
        <w:t xml:space="preserve">SCHEDULE </w:t>
      </w:r>
      <w:r>
        <w:rPr>
          <w:b/>
        </w:rPr>
        <w:t>2</w:t>
      </w:r>
      <w:r w:rsidRPr="007909D0">
        <w:rPr>
          <w:b/>
        </w:rPr>
        <w:t xml:space="preserve"> </w:t>
      </w:r>
      <w:r>
        <w:rPr>
          <w:b/>
        </w:rPr>
        <w:t>–</w:t>
      </w:r>
      <w:r w:rsidRPr="007909D0">
        <w:rPr>
          <w:b/>
        </w:rPr>
        <w:t xml:space="preserve"> </w:t>
      </w:r>
      <w:r>
        <w:rPr>
          <w:b/>
        </w:rPr>
        <w:t>This notice is served to:</w:t>
      </w:r>
    </w:p>
    <w:p w:rsidR="009E579C" w:rsidRDefault="009E579C" w:rsidP="009E579C">
      <w:pPr>
        <w:rPr>
          <w:b/>
        </w:rPr>
      </w:pPr>
    </w:p>
    <w:p w:rsidR="009E579C" w:rsidRDefault="009E579C" w:rsidP="009E579C">
      <w:pPr>
        <w:rPr>
          <w:b/>
        </w:rPr>
      </w:pPr>
      <w:r>
        <w:rPr>
          <w:b/>
        </w:rPr>
        <w:t>List people’s names and addresses</w:t>
      </w:r>
    </w:p>
    <w:p w:rsidR="009E579C" w:rsidRDefault="009E579C" w:rsidP="009E579C">
      <w:pPr>
        <w:rPr>
          <w:b/>
        </w:rPr>
      </w:pPr>
    </w:p>
    <w:p w:rsidR="009E579C" w:rsidRDefault="009E579C">
      <w:pPr>
        <w:rPr>
          <w:b/>
        </w:rPr>
      </w:pPr>
      <w:r>
        <w:rPr>
          <w:b/>
        </w:rPr>
        <w:t>NO FURTHER RESPONDENTS</w:t>
      </w:r>
      <w:r>
        <w:rPr>
          <w:b/>
        </w:rPr>
        <w:br w:type="page"/>
      </w:r>
    </w:p>
    <w:p w:rsidR="007909D0" w:rsidRDefault="007909D0" w:rsidP="007909D0">
      <w:pPr>
        <w:pStyle w:val="ListParagraph"/>
        <w:spacing w:line="360" w:lineRule="auto"/>
        <w:ind w:left="360"/>
        <w:jc w:val="center"/>
        <w:rPr>
          <w:b/>
        </w:rPr>
      </w:pPr>
      <w:r w:rsidRPr="007909D0">
        <w:rPr>
          <w:b/>
        </w:rPr>
        <w:lastRenderedPageBreak/>
        <w:t xml:space="preserve">SCHEDULE </w:t>
      </w:r>
      <w:r w:rsidR="009E579C">
        <w:rPr>
          <w:b/>
        </w:rPr>
        <w:t>2</w:t>
      </w:r>
      <w:r w:rsidRPr="007909D0">
        <w:rPr>
          <w:b/>
        </w:rPr>
        <w:t xml:space="preserve"> - Equity, law, legal - Humans duties, rights and obligations summary</w:t>
      </w:r>
    </w:p>
    <w:p w:rsidR="007909D0" w:rsidRPr="007909D0" w:rsidRDefault="007909D0" w:rsidP="007909D0">
      <w:pPr>
        <w:pStyle w:val="ListParagraph"/>
        <w:spacing w:line="360" w:lineRule="auto"/>
        <w:ind w:left="360"/>
        <w:jc w:val="center"/>
        <w:rPr>
          <w:b/>
        </w:rPr>
      </w:pPr>
    </w:p>
    <w:p w:rsidR="007635C0" w:rsidRDefault="007635C0" w:rsidP="00F36875">
      <w:pPr>
        <w:pStyle w:val="ListParagraph"/>
        <w:numPr>
          <w:ilvl w:val="0"/>
          <w:numId w:val="2"/>
        </w:numPr>
        <w:spacing w:line="360" w:lineRule="auto"/>
        <w:rPr>
          <w:rStyle w:val="Hyperlink"/>
          <w:color w:val="auto"/>
          <w:u w:val="none"/>
        </w:rPr>
      </w:pPr>
      <w:r w:rsidRPr="007635C0">
        <w:rPr>
          <w:rFonts w:cs="Arial"/>
          <w:b/>
          <w:iCs/>
          <w:u w:val="single"/>
        </w:rPr>
        <w:t>Under both your and my inalienable natural duties, rights and obligations</w:t>
      </w:r>
      <w:r w:rsidRPr="007635C0">
        <w:rPr>
          <w:rFonts w:cs="Arial"/>
          <w:iCs/>
        </w:rPr>
        <w:t xml:space="preserve"> </w:t>
      </w:r>
      <w:r w:rsidR="00B91C1B" w:rsidRPr="007635C0">
        <w:rPr>
          <w:rFonts w:cs="Arial"/>
          <w:iCs/>
        </w:rPr>
        <w:t xml:space="preserve">to </w:t>
      </w:r>
      <w:r w:rsidR="00367D4F" w:rsidRPr="007635C0">
        <w:rPr>
          <w:rFonts w:cs="Arial"/>
          <w:iCs/>
        </w:rPr>
        <w:t>one another</w:t>
      </w:r>
      <w:r w:rsidR="00E5040F" w:rsidRPr="007635C0">
        <w:rPr>
          <w:rFonts w:cs="Arial"/>
          <w:iCs/>
        </w:rPr>
        <w:t>,</w:t>
      </w:r>
      <w:r w:rsidR="00367D4F" w:rsidRPr="007635C0">
        <w:rPr>
          <w:rFonts w:cs="Arial"/>
          <w:iCs/>
        </w:rPr>
        <w:t xml:space="preserve"> and </w:t>
      </w:r>
      <w:r w:rsidR="00E5040F" w:rsidRPr="007635C0">
        <w:rPr>
          <w:rFonts w:cs="Arial"/>
          <w:iCs/>
        </w:rPr>
        <w:t xml:space="preserve">to </w:t>
      </w:r>
      <w:r w:rsidR="00367D4F" w:rsidRPr="007635C0">
        <w:rPr>
          <w:rFonts w:cs="Arial"/>
          <w:iCs/>
        </w:rPr>
        <w:t>every other</w:t>
      </w:r>
      <w:r w:rsidR="007512BD" w:rsidRPr="007635C0">
        <w:rPr>
          <w:rFonts w:cs="Arial"/>
          <w:iCs/>
        </w:rPr>
        <w:t xml:space="preserve"> human</w:t>
      </w:r>
      <w:r w:rsidR="00E5040F" w:rsidRPr="007635C0">
        <w:rPr>
          <w:rFonts w:cs="Arial"/>
          <w:iCs/>
        </w:rPr>
        <w:t>,</w:t>
      </w:r>
      <w:r w:rsidR="00367D4F" w:rsidRPr="007635C0">
        <w:rPr>
          <w:rFonts w:cs="Arial"/>
          <w:iCs/>
        </w:rPr>
        <w:t xml:space="preserve"> to </w:t>
      </w:r>
      <w:r w:rsidR="00E5040F" w:rsidRPr="007635C0">
        <w:rPr>
          <w:rFonts w:cs="Arial"/>
          <w:b/>
          <w:iCs/>
        </w:rPr>
        <w:t>UPHOLD THE PEACE</w:t>
      </w:r>
      <w:r w:rsidR="00FC7524" w:rsidRPr="007635C0">
        <w:rPr>
          <w:rFonts w:cs="Arial"/>
          <w:iCs/>
        </w:rPr>
        <w:t>,</w:t>
      </w:r>
      <w:r w:rsidR="005E046F" w:rsidRPr="007635C0">
        <w:rPr>
          <w:rFonts w:cs="Arial"/>
          <w:iCs/>
        </w:rPr>
        <w:t xml:space="preserve"> expressed</w:t>
      </w:r>
      <w:r w:rsidR="00367D4F" w:rsidRPr="007635C0">
        <w:rPr>
          <w:rFonts w:cs="Arial"/>
          <w:iCs/>
        </w:rPr>
        <w:t xml:space="preserve"> in </w:t>
      </w:r>
      <w:r w:rsidR="005E046F" w:rsidRPr="007635C0">
        <w:rPr>
          <w:rFonts w:cs="Arial"/>
          <w:iCs/>
        </w:rPr>
        <w:t>the rules of equity</w:t>
      </w:r>
      <w:r w:rsidR="0065298B" w:rsidRPr="007635C0">
        <w:rPr>
          <w:rFonts w:cs="Arial"/>
          <w:iCs/>
        </w:rPr>
        <w:t xml:space="preserve"> </w:t>
      </w:r>
      <w:r w:rsidRPr="007635C0">
        <w:rPr>
          <w:rFonts w:cs="Arial"/>
          <w:iCs/>
        </w:rPr>
        <w:t>summarised as</w:t>
      </w:r>
      <w:r w:rsidR="0065298B" w:rsidRPr="007635C0">
        <w:rPr>
          <w:rFonts w:cs="Arial"/>
          <w:b/>
          <w:iCs/>
        </w:rPr>
        <w:t xml:space="preserve"> </w:t>
      </w:r>
      <w:hyperlink r:id="rId13" w:anchor="Equity_acts_in_personam_(i.e._on_persons_rather_than_on_objects)" w:history="1">
        <w:r w:rsidRPr="007635C0">
          <w:rPr>
            <w:rStyle w:val="Hyperlink"/>
            <w:b/>
            <w:color w:val="auto"/>
            <w:u w:val="none"/>
          </w:rPr>
          <w:t>equity acts in person (rather than on objects)</w:t>
        </w:r>
      </w:hyperlink>
      <w:r w:rsidRPr="007635C0">
        <w:rPr>
          <w:rStyle w:val="Hyperlink"/>
          <w:b/>
        </w:rPr>
        <w:t xml:space="preserve"> </w:t>
      </w:r>
      <w:r w:rsidR="0065298B" w:rsidRPr="007635C0">
        <w:rPr>
          <w:rFonts w:cs="Arial"/>
          <w:b/>
          <w:iCs/>
        </w:rPr>
        <w:t xml:space="preserve">and </w:t>
      </w:r>
      <w:hyperlink r:id="rId14" w:anchor="Equity_will_not_suffer_a_wrong_to_be_without_a_remedy" w:history="1">
        <w:r w:rsidRPr="007635C0">
          <w:rPr>
            <w:rStyle w:val="Hyperlink"/>
            <w:b/>
            <w:color w:val="auto"/>
            <w:u w:val="none"/>
          </w:rPr>
          <w:t xml:space="preserve"> will not suffer a wrong to be without a remedy</w:t>
        </w:r>
      </w:hyperlink>
      <w:r>
        <w:rPr>
          <w:rStyle w:val="Hyperlink"/>
          <w:color w:val="auto"/>
          <w:u w:val="none"/>
        </w:rPr>
        <w:t xml:space="preserve"> a</w:t>
      </w:r>
      <w:r w:rsidRPr="007635C0">
        <w:rPr>
          <w:rStyle w:val="Hyperlink"/>
          <w:color w:val="auto"/>
          <w:u w:val="none"/>
        </w:rPr>
        <w:t xml:space="preserve">s </w:t>
      </w:r>
      <w:hyperlink r:id="rId15" w:anchor="Equity_regards_as_done_what_ought_to_be_done" w:history="1">
        <w:r>
          <w:rPr>
            <w:rStyle w:val="Hyperlink"/>
            <w:color w:val="auto"/>
            <w:u w:val="none"/>
          </w:rPr>
          <w:t>e</w:t>
        </w:r>
        <w:r w:rsidRPr="007635C0">
          <w:rPr>
            <w:rStyle w:val="Hyperlink"/>
            <w:color w:val="auto"/>
            <w:u w:val="none"/>
          </w:rPr>
          <w:t>quity regards as done what ought to be done</w:t>
        </w:r>
      </w:hyperlink>
      <w:r>
        <w:rPr>
          <w:rStyle w:val="Hyperlink"/>
          <w:color w:val="auto"/>
          <w:u w:val="none"/>
        </w:rPr>
        <w:t>,</w:t>
      </w:r>
      <w:r w:rsidRPr="007635C0">
        <w:rPr>
          <w:rStyle w:val="Hyperlink"/>
          <w:color w:val="auto"/>
          <w:u w:val="none"/>
        </w:rPr>
        <w:t xml:space="preserve"> and</w:t>
      </w:r>
      <w:r>
        <w:rPr>
          <w:rStyle w:val="Hyperlink"/>
          <w:color w:val="auto"/>
          <w:u w:val="none"/>
        </w:rPr>
        <w:t xml:space="preserve"> as equity </w:t>
      </w:r>
      <w:hyperlink r:id="rId16" w:anchor="Equity_imputes_an_intent_to_fulfill_an_obligation" w:history="1">
        <w:r w:rsidRPr="007635C0">
          <w:rPr>
            <w:rStyle w:val="Hyperlink"/>
            <w:color w:val="auto"/>
            <w:u w:val="none"/>
          </w:rPr>
          <w:t xml:space="preserve"> imputes an intent to fulfil an obligation</w:t>
        </w:r>
      </w:hyperlink>
      <w:r>
        <w:rPr>
          <w:rStyle w:val="Hyperlink"/>
          <w:color w:val="auto"/>
          <w:u w:val="none"/>
        </w:rPr>
        <w:t>,</w:t>
      </w:r>
      <w:r w:rsidRPr="007635C0">
        <w:rPr>
          <w:rStyle w:val="Hyperlink"/>
          <w:color w:val="auto"/>
          <w:u w:val="none"/>
        </w:rPr>
        <w:t xml:space="preserve"> means </w:t>
      </w:r>
      <w:r>
        <w:rPr>
          <w:rStyle w:val="Hyperlink"/>
          <w:rFonts w:cs="Arial"/>
          <w:b/>
          <w:iCs/>
          <w:color w:val="auto"/>
          <w:u w:val="none"/>
        </w:rPr>
        <w:t>e</w:t>
      </w:r>
      <w:hyperlink r:id="rId17" w:anchor="Equity_will_not_allow_a_statute_to_be_used_as_a_cloak_for_fraud" w:history="1">
        <w:r w:rsidRPr="007635C0">
          <w:rPr>
            <w:rStyle w:val="Hyperlink"/>
            <w:color w:val="auto"/>
            <w:u w:val="none"/>
          </w:rPr>
          <w:t>quity will not allow a statute to be used as a cloak for fraud</w:t>
        </w:r>
      </w:hyperlink>
      <w:r>
        <w:rPr>
          <w:rStyle w:val="Hyperlink"/>
          <w:color w:val="auto"/>
          <w:u w:val="none"/>
        </w:rPr>
        <w:t>, and</w:t>
      </w:r>
      <w:r w:rsidRPr="007635C0">
        <w:rPr>
          <w:rStyle w:val="Hyperlink"/>
          <w:color w:val="auto"/>
          <w:u w:val="none"/>
        </w:rPr>
        <w:t xml:space="preserve"> in the event of a conflict with the common law</w:t>
      </w:r>
      <w:r>
        <w:rPr>
          <w:rStyle w:val="Hyperlink"/>
          <w:color w:val="auto"/>
          <w:u w:val="none"/>
        </w:rPr>
        <w:t>,</w:t>
      </w:r>
      <w:r w:rsidRPr="007635C0">
        <w:rPr>
          <w:rStyle w:val="Hyperlink"/>
          <w:color w:val="auto"/>
          <w:u w:val="none"/>
        </w:rPr>
        <w:t xml:space="preserve"> the rules of equity prevail, as legally affirmed in </w:t>
      </w:r>
      <w:hyperlink r:id="rId18" w:history="1">
        <w:r w:rsidRPr="007635C0">
          <w:rPr>
            <w:rStyle w:val="Hyperlink"/>
            <w:color w:val="auto"/>
            <w:u w:val="none"/>
          </w:rPr>
          <w:t>§49 of the Senior Courts Act 1981</w:t>
        </w:r>
      </w:hyperlink>
      <w:r w:rsidRPr="007635C0">
        <w:rPr>
          <w:rStyle w:val="Hyperlink"/>
          <w:color w:val="auto"/>
          <w:u w:val="none"/>
        </w:rPr>
        <w:t>,</w:t>
      </w:r>
      <w:r>
        <w:rPr>
          <w:rStyle w:val="Hyperlink"/>
          <w:color w:val="auto"/>
          <w:u w:val="none"/>
        </w:rPr>
        <w:t xml:space="preserve"> </w:t>
      </w:r>
      <w:r w:rsidRPr="007635C0">
        <w:rPr>
          <w:rStyle w:val="Hyperlink"/>
          <w:color w:val="auto"/>
          <w:u w:val="none"/>
        </w:rPr>
        <w:t xml:space="preserve">creating an obligation of all </w:t>
      </w:r>
      <w:r>
        <w:rPr>
          <w:rStyle w:val="Hyperlink"/>
          <w:color w:val="auto"/>
          <w:u w:val="none"/>
        </w:rPr>
        <w:t>HM C</w:t>
      </w:r>
      <w:r w:rsidRPr="007635C0">
        <w:rPr>
          <w:rStyle w:val="Hyperlink"/>
          <w:color w:val="auto"/>
          <w:u w:val="none"/>
        </w:rPr>
        <w:t>ourts</w:t>
      </w:r>
      <w:r>
        <w:rPr>
          <w:rStyle w:val="Hyperlink"/>
          <w:color w:val="auto"/>
          <w:u w:val="none"/>
        </w:rPr>
        <w:t xml:space="preserve"> to apply the rules of equity in every dispute to provide as complete a settlement in order to avoid a multiplicity of related suites</w:t>
      </w:r>
      <w:r w:rsidRPr="007635C0">
        <w:rPr>
          <w:rStyle w:val="Hyperlink"/>
          <w:color w:val="auto"/>
          <w:u w:val="none"/>
        </w:rPr>
        <w:t>, thereby creating a new binding precedence lower courts must follow.</w:t>
      </w:r>
      <w:r>
        <w:rPr>
          <w:rStyle w:val="Hyperlink"/>
          <w:color w:val="auto"/>
          <w:u w:val="none"/>
        </w:rPr>
        <w:t xml:space="preserve"> </w:t>
      </w:r>
      <w:proofErr w:type="gramStart"/>
      <w:r>
        <w:rPr>
          <w:rStyle w:val="Hyperlink"/>
          <w:color w:val="auto"/>
          <w:u w:val="none"/>
        </w:rPr>
        <w:t>and</w:t>
      </w:r>
      <w:proofErr w:type="gramEnd"/>
      <w:r>
        <w:rPr>
          <w:rStyle w:val="Hyperlink"/>
          <w:color w:val="auto"/>
          <w:u w:val="none"/>
        </w:rPr>
        <w:t xml:space="preserve"> h</w:t>
      </w:r>
      <w:r w:rsidRPr="007635C0">
        <w:rPr>
          <w:rStyle w:val="Hyperlink"/>
          <w:color w:val="auto"/>
          <w:u w:val="none"/>
        </w:rPr>
        <w:t xml:space="preserve">ence </w:t>
      </w:r>
      <w:hyperlink r:id="rId19" w:anchor="Equity_follows_the_law" w:history="1">
        <w:r>
          <w:rPr>
            <w:rStyle w:val="Hyperlink"/>
            <w:color w:val="auto"/>
            <w:u w:val="none"/>
          </w:rPr>
          <w:t>e</w:t>
        </w:r>
        <w:r w:rsidRPr="007635C0">
          <w:rPr>
            <w:rStyle w:val="Hyperlink"/>
            <w:color w:val="auto"/>
            <w:u w:val="none"/>
          </w:rPr>
          <w:t>quity follows the law</w:t>
        </w:r>
      </w:hyperlink>
      <w:r w:rsidRPr="007635C0">
        <w:rPr>
          <w:rStyle w:val="Hyperlink"/>
          <w:color w:val="auto"/>
          <w:u w:val="none"/>
        </w:rPr>
        <w:t xml:space="preserve">, </w:t>
      </w:r>
      <w:r>
        <w:rPr>
          <w:rStyle w:val="Hyperlink"/>
          <w:color w:val="auto"/>
          <w:u w:val="none"/>
        </w:rPr>
        <w:t xml:space="preserve">as </w:t>
      </w:r>
      <w:r w:rsidRPr="007635C0">
        <w:rPr>
          <w:rStyle w:val="Hyperlink"/>
          <w:color w:val="auto"/>
          <w:u w:val="none"/>
        </w:rPr>
        <w:t xml:space="preserve">introduced </w:t>
      </w:r>
      <w:r>
        <w:rPr>
          <w:rStyle w:val="Hyperlink"/>
          <w:color w:val="auto"/>
          <w:u w:val="none"/>
        </w:rPr>
        <w:t>in the late 16th century</w:t>
      </w:r>
      <w:r w:rsidRPr="007635C0">
        <w:rPr>
          <w:rStyle w:val="Hyperlink"/>
          <w:color w:val="auto"/>
          <w:u w:val="none"/>
        </w:rPr>
        <w:t xml:space="preserve"> by Lord Ellesmere who ".... began to apply the same principle in all cases, instead of following the inclination of the moment under the name of conscience...’</w:t>
      </w:r>
      <w:r>
        <w:rPr>
          <w:rStyle w:val="Hyperlink"/>
          <w:color w:val="auto"/>
          <w:u w:val="none"/>
        </w:rPr>
        <w:t xml:space="preserve">, </w:t>
      </w:r>
    </w:p>
    <w:p w:rsidR="007635C0" w:rsidRPr="00781BE8" w:rsidRDefault="007635C0" w:rsidP="00F36875">
      <w:pPr>
        <w:pStyle w:val="ListParagraph"/>
        <w:numPr>
          <w:ilvl w:val="1"/>
          <w:numId w:val="2"/>
        </w:numPr>
        <w:spacing w:line="360" w:lineRule="auto"/>
      </w:pPr>
      <w:r w:rsidRPr="00781BE8">
        <w:rPr>
          <w:rFonts w:cs="Arial"/>
          <w:b/>
          <w:iCs/>
        </w:rPr>
        <w:t xml:space="preserve">Expressed in common law precedence in the settlement by </w:t>
      </w:r>
      <w:r w:rsidRPr="00781BE8">
        <w:rPr>
          <w:rFonts w:cs="Arial"/>
          <w:iCs/>
        </w:rPr>
        <w:t xml:space="preserve">Lord Mansfield's famous opinion </w:t>
      </w:r>
      <w:r w:rsidRPr="00781BE8">
        <w:rPr>
          <w:rFonts w:cs="Arial"/>
          <w:b/>
          <w:iCs/>
        </w:rPr>
        <w:t xml:space="preserve">of the dispute between </w:t>
      </w:r>
      <w:proofErr w:type="spellStart"/>
      <w:r w:rsidRPr="00781BE8">
        <w:rPr>
          <w:rFonts w:cs="Arial"/>
          <w:i/>
          <w:iCs/>
        </w:rPr>
        <w:t>Montefiori</w:t>
      </w:r>
      <w:proofErr w:type="spellEnd"/>
      <w:r w:rsidRPr="00781BE8">
        <w:rPr>
          <w:rFonts w:cs="Arial"/>
          <w:i/>
          <w:iCs/>
        </w:rPr>
        <w:t xml:space="preserve"> v </w:t>
      </w:r>
      <w:proofErr w:type="spellStart"/>
      <w:r w:rsidRPr="00781BE8">
        <w:rPr>
          <w:rFonts w:cs="Arial"/>
          <w:i/>
          <w:iCs/>
        </w:rPr>
        <w:t>Montefiori</w:t>
      </w:r>
      <w:proofErr w:type="spellEnd"/>
      <w:r w:rsidRPr="00781BE8">
        <w:rPr>
          <w:rFonts w:cs="Arial"/>
          <w:i/>
          <w:iCs/>
        </w:rPr>
        <w:t xml:space="preserve"> (1762) </w:t>
      </w:r>
    </w:p>
    <w:p w:rsidR="007635C0" w:rsidRPr="007635C0" w:rsidRDefault="007635C0" w:rsidP="007635C0">
      <w:pPr>
        <w:pStyle w:val="ListParagraph"/>
        <w:spacing w:line="360" w:lineRule="auto"/>
        <w:ind w:left="426"/>
        <w:contextualSpacing w:val="0"/>
        <w:jc w:val="center"/>
        <w:rPr>
          <w:rStyle w:val="Hyperlink"/>
          <w:rFonts w:cs="Arial"/>
          <w:b/>
          <w:iCs/>
          <w:color w:val="auto"/>
          <w:sz w:val="28"/>
          <w:u w:val="none"/>
        </w:rPr>
      </w:pPr>
      <w:r>
        <w:rPr>
          <w:rFonts w:cs="Arial"/>
          <w:b/>
          <w:i/>
          <w:iCs/>
          <w:lang w:val="en-US"/>
        </w:rPr>
        <w:t>'</w:t>
      </w:r>
      <w:proofErr w:type="gramStart"/>
      <w:r w:rsidRPr="00781BE8">
        <w:rPr>
          <w:rFonts w:cs="Arial"/>
          <w:b/>
          <w:i/>
          <w:iCs/>
          <w:lang w:val="en-US"/>
        </w:rPr>
        <w:t>no</w:t>
      </w:r>
      <w:proofErr w:type="gramEnd"/>
      <w:r w:rsidRPr="00781BE8">
        <w:rPr>
          <w:rFonts w:cs="Arial"/>
          <w:b/>
          <w:i/>
          <w:iCs/>
          <w:lang w:val="en-US"/>
        </w:rPr>
        <w:t xml:space="preserve"> man shall set up his own iniquity as a defence, any more than as a cause of action</w:t>
      </w:r>
      <w:r>
        <w:rPr>
          <w:rFonts w:cs="Arial"/>
          <w:i/>
          <w:iCs/>
          <w:lang w:val="en-US"/>
        </w:rPr>
        <w:t>'</w:t>
      </w:r>
    </w:p>
    <w:p w:rsidR="007909D0" w:rsidRPr="007909D0" w:rsidRDefault="007909D0" w:rsidP="007909D0">
      <w:pPr>
        <w:pStyle w:val="ListParagraph"/>
        <w:spacing w:line="360" w:lineRule="auto"/>
        <w:ind w:left="426"/>
        <w:contextualSpacing w:val="0"/>
        <w:rPr>
          <w:rFonts w:cs="Arial"/>
          <w:b/>
          <w:iCs/>
        </w:rPr>
      </w:pPr>
    </w:p>
    <w:p w:rsidR="007909D0" w:rsidRPr="007909D0" w:rsidRDefault="007909D0" w:rsidP="00F36875">
      <w:pPr>
        <w:pStyle w:val="ListParagraph"/>
        <w:numPr>
          <w:ilvl w:val="0"/>
          <w:numId w:val="2"/>
        </w:numPr>
        <w:spacing w:line="360" w:lineRule="auto"/>
        <w:contextualSpacing w:val="0"/>
        <w:rPr>
          <w:rStyle w:val="Hyperlink"/>
          <w:rFonts w:cs="Arial"/>
          <w:b/>
          <w:iCs/>
          <w:color w:val="auto"/>
          <w:u w:val="none"/>
        </w:rPr>
      </w:pPr>
      <w:r w:rsidRPr="007635C0">
        <w:rPr>
          <w:rFonts w:cs="Arial"/>
          <w:b/>
          <w:iCs/>
          <w:u w:val="single"/>
        </w:rPr>
        <w:t>Lawful governance is by contract</w:t>
      </w:r>
      <w:r>
        <w:rPr>
          <w:rStyle w:val="Hyperlink"/>
          <w:color w:val="auto"/>
          <w:u w:val="none"/>
        </w:rPr>
        <w:t xml:space="preserve"> </w:t>
      </w:r>
    </w:p>
    <w:p w:rsidR="007909D0" w:rsidRDefault="007909D0" w:rsidP="00F36875">
      <w:pPr>
        <w:pStyle w:val="ListParagraph"/>
        <w:numPr>
          <w:ilvl w:val="1"/>
          <w:numId w:val="2"/>
        </w:numPr>
        <w:spacing w:line="360" w:lineRule="auto"/>
        <w:contextualSpacing w:val="0"/>
        <w:rPr>
          <w:rStyle w:val="Hyperlink"/>
          <w:rFonts w:cs="Arial"/>
          <w:b/>
          <w:iCs/>
          <w:color w:val="auto"/>
          <w:u w:val="none"/>
        </w:rPr>
      </w:pPr>
      <w:r>
        <w:rPr>
          <w:rStyle w:val="Hyperlink"/>
          <w:color w:val="auto"/>
          <w:u w:val="none"/>
        </w:rPr>
        <w:t>C</w:t>
      </w:r>
      <w:r w:rsidR="007635C0" w:rsidRPr="007635C0">
        <w:rPr>
          <w:rStyle w:val="Hyperlink"/>
          <w:color w:val="auto"/>
          <w:u w:val="none"/>
        </w:rPr>
        <w:t xml:space="preserve">reated on the 2 June 1953, at the Abbey of Westminster. The Archbishop of Canterbury offered Elizabeth Alexandra Mary a contract by asking  </w:t>
      </w:r>
      <w:r w:rsidR="007635C0" w:rsidRPr="007635C0">
        <w:rPr>
          <w:rStyle w:val="Hyperlink"/>
          <w:i/>
          <w:color w:val="auto"/>
          <w:u w:val="none"/>
        </w:rPr>
        <w:t>"Will you solemnly promise and swear t</w:t>
      </w:r>
      <w:r w:rsidR="007635C0" w:rsidRPr="007635C0">
        <w:rPr>
          <w:rStyle w:val="Hyperlink"/>
          <w:b/>
          <w:i/>
          <w:color w:val="auto"/>
          <w:u w:val="none"/>
        </w:rPr>
        <w:t>o govern the Peoples of the United Kingdom of Great Britain and Northern Ireland</w:t>
      </w:r>
      <w:r w:rsidR="007635C0" w:rsidRPr="007635C0">
        <w:rPr>
          <w:rStyle w:val="Hyperlink"/>
          <w:i/>
          <w:color w:val="auto"/>
          <w:u w:val="none"/>
        </w:rPr>
        <w:t xml:space="preserve">, Canada, Australia, New Zealand, the Union of South Africa, Pakistan, and Ceylon, and of your Possessions and the other Territories to any of them belonging or pertaining, </w:t>
      </w:r>
      <w:r w:rsidR="007635C0" w:rsidRPr="007635C0">
        <w:rPr>
          <w:rStyle w:val="Hyperlink"/>
          <w:b/>
          <w:i/>
          <w:color w:val="auto"/>
          <w:u w:val="none"/>
        </w:rPr>
        <w:t>according to their respective laws and customs</w:t>
      </w:r>
      <w:r w:rsidR="007635C0" w:rsidRPr="007635C0">
        <w:rPr>
          <w:rStyle w:val="Hyperlink"/>
          <w:i/>
          <w:color w:val="auto"/>
          <w:u w:val="none"/>
        </w:rPr>
        <w:t>?",</w:t>
      </w:r>
      <w:r w:rsidR="007635C0" w:rsidRPr="007635C0">
        <w:rPr>
          <w:rStyle w:val="Hyperlink"/>
          <w:color w:val="auto"/>
          <w:u w:val="none"/>
        </w:rPr>
        <w:t xml:space="preserve"> which was accepted with the words </w:t>
      </w:r>
      <w:r w:rsidR="007635C0" w:rsidRPr="007635C0">
        <w:rPr>
          <w:rStyle w:val="Hyperlink"/>
          <w:i/>
          <w:color w:val="auto"/>
          <w:u w:val="none"/>
        </w:rPr>
        <w:t>"I solemnly promise so to do.</w:t>
      </w:r>
      <w:r w:rsidR="007635C0" w:rsidRPr="007635C0">
        <w:rPr>
          <w:rStyle w:val="Hyperlink"/>
          <w:color w:val="auto"/>
          <w:u w:val="none"/>
        </w:rPr>
        <w:t xml:space="preserve"> ", and thereafter this contract was sealed in writing. </w:t>
      </w:r>
    </w:p>
    <w:p w:rsidR="007909D0" w:rsidRDefault="007635C0" w:rsidP="00F36875">
      <w:pPr>
        <w:pStyle w:val="ListParagraph"/>
        <w:numPr>
          <w:ilvl w:val="1"/>
          <w:numId w:val="2"/>
        </w:numPr>
        <w:spacing w:line="360" w:lineRule="auto"/>
        <w:contextualSpacing w:val="0"/>
        <w:rPr>
          <w:rStyle w:val="Hyperlink"/>
          <w:rFonts w:cs="Arial"/>
          <w:b/>
          <w:iCs/>
          <w:color w:val="auto"/>
          <w:u w:val="none"/>
        </w:rPr>
      </w:pPr>
      <w:r w:rsidRPr="007909D0">
        <w:rPr>
          <w:rStyle w:val="Hyperlink"/>
          <w:color w:val="auto"/>
          <w:u w:val="none"/>
        </w:rPr>
        <w:t>At the time, upon acceptance of the Crown and Regal Power (legally expressed in the Bill of Rights 1688), "</w:t>
      </w:r>
      <w:r w:rsidRPr="007909D0">
        <w:rPr>
          <w:rStyle w:val="Hyperlink"/>
          <w:b/>
          <w:color w:val="auto"/>
          <w:u w:val="none"/>
        </w:rPr>
        <w:t>LEGISLATIVE SUPREMACY</w:t>
      </w:r>
      <w:r w:rsidRPr="007909D0">
        <w:rPr>
          <w:rStyle w:val="Hyperlink"/>
          <w:color w:val="auto"/>
          <w:u w:val="none"/>
        </w:rPr>
        <w:t>" was granted to "</w:t>
      </w:r>
      <w:r w:rsidRPr="007909D0">
        <w:rPr>
          <w:rStyle w:val="Hyperlink"/>
          <w:b/>
          <w:color w:val="auto"/>
          <w:u w:val="none"/>
        </w:rPr>
        <w:t>Parliament Assembled</w:t>
      </w:r>
      <w:r w:rsidRPr="007909D0">
        <w:rPr>
          <w:rStyle w:val="Hyperlink"/>
          <w:color w:val="auto"/>
          <w:u w:val="none"/>
        </w:rPr>
        <w:t xml:space="preserve">", and today living "Members of Parliament" make affirmations or oaths of allegiance before they can take up the office of MP's in accordance with </w:t>
      </w:r>
      <w:hyperlink r:id="rId20" w:history="1">
        <w:r w:rsidRPr="007909D0">
          <w:rPr>
            <w:rStyle w:val="Hyperlink"/>
            <w:color w:val="auto"/>
            <w:u w:val="none"/>
          </w:rPr>
          <w:t>Parliamentary Oaths Act 1866</w:t>
        </w:r>
      </w:hyperlink>
      <w:r w:rsidRPr="007909D0">
        <w:rPr>
          <w:rStyle w:val="Hyperlink"/>
          <w:color w:val="auto"/>
          <w:u w:val="none"/>
        </w:rPr>
        <w:t xml:space="preserve"> </w:t>
      </w:r>
    </w:p>
    <w:p w:rsidR="007909D0" w:rsidRDefault="007635C0" w:rsidP="00F36875">
      <w:pPr>
        <w:pStyle w:val="ListParagraph"/>
        <w:numPr>
          <w:ilvl w:val="1"/>
          <w:numId w:val="2"/>
        </w:numPr>
        <w:spacing w:line="360" w:lineRule="auto"/>
        <w:contextualSpacing w:val="0"/>
        <w:rPr>
          <w:rStyle w:val="Hyperlink"/>
          <w:rFonts w:cs="Arial"/>
          <w:b/>
          <w:iCs/>
          <w:color w:val="auto"/>
          <w:u w:val="none"/>
        </w:rPr>
      </w:pPr>
      <w:r w:rsidRPr="007909D0">
        <w:rPr>
          <w:rStyle w:val="Hyperlink"/>
          <w:i/>
          <w:color w:val="auto"/>
          <w:u w:val="none"/>
        </w:rPr>
        <w:t>"I (name of Member) [swear by Almighty God] that I will be faithful and bear true allegiance to [monarch], [his / her] heirs and successors, according to law. [So help me God].",</w:t>
      </w:r>
      <w:r w:rsidRPr="007909D0">
        <w:rPr>
          <w:rStyle w:val="Hyperlink"/>
          <w:color w:val="auto"/>
          <w:u w:val="none"/>
        </w:rPr>
        <w:t xml:space="preserve"> and </w:t>
      </w:r>
    </w:p>
    <w:p w:rsidR="007909D0" w:rsidRDefault="007635C0" w:rsidP="00F36875">
      <w:pPr>
        <w:pStyle w:val="ListParagraph"/>
        <w:numPr>
          <w:ilvl w:val="1"/>
          <w:numId w:val="2"/>
        </w:numPr>
        <w:spacing w:line="360" w:lineRule="auto"/>
        <w:contextualSpacing w:val="0"/>
        <w:rPr>
          <w:rStyle w:val="Hyperlink"/>
          <w:rFonts w:cs="Arial"/>
          <w:b/>
          <w:iCs/>
          <w:color w:val="auto"/>
          <w:u w:val="none"/>
        </w:rPr>
      </w:pPr>
      <w:r w:rsidRPr="007909D0">
        <w:rPr>
          <w:rStyle w:val="Hyperlink"/>
          <w:color w:val="auto"/>
          <w:u w:val="none"/>
        </w:rPr>
        <w:t xml:space="preserve">" </w:t>
      </w:r>
      <w:r w:rsidRPr="007909D0">
        <w:rPr>
          <w:rStyle w:val="Hyperlink"/>
          <w:b/>
          <w:color w:val="auto"/>
          <w:u w:val="none"/>
        </w:rPr>
        <w:t>EXECUTIVE SUPREMACY</w:t>
      </w:r>
      <w:r w:rsidRPr="007909D0">
        <w:rPr>
          <w:rStyle w:val="Hyperlink"/>
          <w:color w:val="auto"/>
          <w:u w:val="none"/>
        </w:rPr>
        <w:t xml:space="preserve">" is then conferred to those making further  affirmations or oaths before serving in any office of </w:t>
      </w:r>
      <w:r w:rsidRPr="007909D0">
        <w:rPr>
          <w:rStyle w:val="Hyperlink"/>
          <w:b/>
          <w:color w:val="auto"/>
          <w:u w:val="none"/>
        </w:rPr>
        <w:t>HM Government</w:t>
      </w:r>
      <w:r w:rsidRPr="007909D0">
        <w:rPr>
          <w:rStyle w:val="Hyperlink"/>
          <w:color w:val="auto"/>
          <w:u w:val="none"/>
        </w:rPr>
        <w:t xml:space="preserve"> in accordance with </w:t>
      </w:r>
      <w:hyperlink r:id="rId21" w:history="1">
        <w:r w:rsidRPr="007909D0">
          <w:rPr>
            <w:rStyle w:val="Hyperlink"/>
            <w:color w:val="auto"/>
            <w:u w:val="none"/>
          </w:rPr>
          <w:t>Prom</w:t>
        </w:r>
        <w:r w:rsidRPr="007909D0">
          <w:rPr>
            <w:rStyle w:val="Hyperlink"/>
            <w:u w:val="none"/>
          </w:rPr>
          <w:t>issor</w:t>
        </w:r>
        <w:r w:rsidRPr="007909D0">
          <w:rPr>
            <w:rStyle w:val="Hyperlink"/>
            <w:color w:val="auto"/>
            <w:u w:val="none"/>
          </w:rPr>
          <w:t>y Oaths Act 1868</w:t>
        </w:r>
      </w:hyperlink>
      <w:r w:rsidRPr="007909D0">
        <w:rPr>
          <w:rStyle w:val="Hyperlink"/>
          <w:color w:val="auto"/>
          <w:u w:val="none"/>
        </w:rPr>
        <w:t>:</w:t>
      </w:r>
      <w:r w:rsidRPr="007909D0">
        <w:rPr>
          <w:rStyle w:val="Hyperlink"/>
          <w:i/>
          <w:color w:val="auto"/>
          <w:u w:val="none"/>
        </w:rPr>
        <w:t>"I, (Insert full name), do swear that I will well and truly serve [monarch] in the office of (Insert office of). [So help me God.]"</w:t>
      </w:r>
    </w:p>
    <w:p w:rsidR="007909D0" w:rsidRDefault="007635C0" w:rsidP="00F36875">
      <w:pPr>
        <w:pStyle w:val="ListParagraph"/>
        <w:numPr>
          <w:ilvl w:val="1"/>
          <w:numId w:val="2"/>
        </w:numPr>
        <w:spacing w:line="360" w:lineRule="auto"/>
        <w:contextualSpacing w:val="0"/>
        <w:rPr>
          <w:rStyle w:val="Hyperlink"/>
          <w:rFonts w:cs="Arial"/>
          <w:b/>
          <w:iCs/>
          <w:color w:val="auto"/>
          <w:u w:val="none"/>
        </w:rPr>
      </w:pPr>
      <w:r w:rsidRPr="007909D0">
        <w:rPr>
          <w:rStyle w:val="Hyperlink"/>
          <w:color w:val="auto"/>
          <w:u w:val="none"/>
        </w:rPr>
        <w:lastRenderedPageBreak/>
        <w:t xml:space="preserve">'Parliament Assembled' expresses its will by creating "Acts of Parliament", called "Primary Legislation", which may confer limited authority for the creation of "Secondary Legislation" to HM Government,  to serve the monarch, and deliver the monarch's lawful contractual obligations to each of us, the people to: </w:t>
      </w:r>
      <w:r w:rsidRPr="007909D0">
        <w:rPr>
          <w:rStyle w:val="Hyperlink"/>
          <w:b/>
          <w:color w:val="auto"/>
          <w:u w:val="none"/>
        </w:rPr>
        <w:t>"govern you and me according to our respective laws and customs"</w:t>
      </w:r>
    </w:p>
    <w:p w:rsidR="007909D0" w:rsidRDefault="007635C0" w:rsidP="00F36875">
      <w:pPr>
        <w:pStyle w:val="ListParagraph"/>
        <w:numPr>
          <w:ilvl w:val="1"/>
          <w:numId w:val="2"/>
        </w:numPr>
        <w:spacing w:line="360" w:lineRule="auto"/>
        <w:contextualSpacing w:val="0"/>
        <w:rPr>
          <w:rFonts w:cs="Arial"/>
          <w:b/>
          <w:iCs/>
        </w:rPr>
      </w:pPr>
      <w:r w:rsidRPr="007909D0">
        <w:rPr>
          <w:rStyle w:val="Hyperlink"/>
          <w:color w:val="auto"/>
          <w:u w:val="none"/>
        </w:rPr>
        <w:t>In consideration the public grant the monarch "Regal Power" (Royal Prerogative) and the officers make a personal gain of being paid, at the loss (expense) of the public, making these contracts LAWFULLY enforceable by using the remedy provided in the lawful right to freely petition the monarch in HM Courts.</w:t>
      </w:r>
    </w:p>
    <w:p w:rsidR="007909D0" w:rsidRPr="007909D0" w:rsidRDefault="007909D0" w:rsidP="007909D0">
      <w:pPr>
        <w:pStyle w:val="ListParagraph"/>
        <w:spacing w:line="360" w:lineRule="auto"/>
        <w:ind w:left="360"/>
        <w:contextualSpacing w:val="0"/>
        <w:rPr>
          <w:rFonts w:cs="Arial"/>
          <w:b/>
          <w:iCs/>
        </w:rPr>
      </w:pPr>
    </w:p>
    <w:p w:rsidR="007909D0" w:rsidRPr="007909D0" w:rsidRDefault="007909D0" w:rsidP="00F36875">
      <w:pPr>
        <w:pStyle w:val="ListParagraph"/>
        <w:numPr>
          <w:ilvl w:val="0"/>
          <w:numId w:val="2"/>
        </w:numPr>
        <w:spacing w:line="360" w:lineRule="auto"/>
        <w:contextualSpacing w:val="0"/>
        <w:rPr>
          <w:rFonts w:cs="Arial"/>
          <w:b/>
          <w:iCs/>
        </w:rPr>
      </w:pPr>
      <w:r w:rsidRPr="007909D0">
        <w:rPr>
          <w:rFonts w:cs="Arial"/>
          <w:b/>
          <w:iCs/>
          <w:u w:val="single"/>
        </w:rPr>
        <w:t>Governance is subject to common law precedence and Legislation is not law</w:t>
      </w:r>
      <w:r>
        <w:rPr>
          <w:rFonts w:cs="Arial"/>
          <w:iCs/>
        </w:rPr>
        <w:t>,</w:t>
      </w:r>
    </w:p>
    <w:p w:rsidR="005E046F" w:rsidRPr="007909D0" w:rsidRDefault="007635C0" w:rsidP="00F36875">
      <w:pPr>
        <w:pStyle w:val="ListParagraph"/>
        <w:numPr>
          <w:ilvl w:val="1"/>
          <w:numId w:val="2"/>
        </w:numPr>
        <w:spacing w:line="360" w:lineRule="auto"/>
        <w:contextualSpacing w:val="0"/>
        <w:rPr>
          <w:rStyle w:val="Hyperlink"/>
          <w:rFonts w:cs="Arial"/>
          <w:b/>
          <w:iCs/>
          <w:color w:val="auto"/>
          <w:u w:val="none"/>
        </w:rPr>
      </w:pPr>
      <w:r w:rsidRPr="007909D0">
        <w:rPr>
          <w:rFonts w:cs="Arial"/>
          <w:iCs/>
        </w:rPr>
        <w:t>reaffirmed in the</w:t>
      </w:r>
      <w:r w:rsidR="005E046F" w:rsidRPr="007909D0">
        <w:rPr>
          <w:rFonts w:cs="Arial"/>
          <w:iCs/>
        </w:rPr>
        <w:t xml:space="preserve"> </w:t>
      </w:r>
      <w:r w:rsidR="00791DED" w:rsidRPr="007909D0">
        <w:rPr>
          <w:rFonts w:cs="Arial"/>
          <w:iCs/>
        </w:rPr>
        <w:t xml:space="preserve">unanimous 11 justice </w:t>
      </w:r>
      <w:r w:rsidR="005E046F" w:rsidRPr="007909D0">
        <w:rPr>
          <w:rFonts w:cs="Arial"/>
          <w:iCs/>
        </w:rPr>
        <w:t xml:space="preserve">settlement of the dispute between </w:t>
      </w:r>
      <w:hyperlink r:id="rId22" w:history="1">
        <w:r w:rsidR="005E046F" w:rsidRPr="007909D0">
          <w:rPr>
            <w:rStyle w:val="Hyperlink"/>
            <w:i/>
            <w:color w:val="auto"/>
            <w:u w:val="none"/>
          </w:rPr>
          <w:t>R (Miller) v The Prime Minister and Cherry v Advocate General for Scotland ([2019] UKSC 41)</w:t>
        </w:r>
      </w:hyperlink>
      <w:r w:rsidR="00781BE8" w:rsidRPr="007909D0">
        <w:rPr>
          <w:rStyle w:val="Hyperlink"/>
          <w:color w:val="auto"/>
          <w:u w:val="none"/>
        </w:rPr>
        <w:t>,</w:t>
      </w:r>
    </w:p>
    <w:p w:rsidR="00781BE8" w:rsidRPr="00781BE8" w:rsidRDefault="00781BE8" w:rsidP="00F36875">
      <w:pPr>
        <w:pStyle w:val="ListParagraph"/>
        <w:numPr>
          <w:ilvl w:val="1"/>
          <w:numId w:val="2"/>
        </w:numPr>
        <w:spacing w:line="360" w:lineRule="auto"/>
        <w:contextualSpacing w:val="0"/>
        <w:rPr>
          <w:rStyle w:val="Hyperlink"/>
          <w:rFonts w:cs="Arial"/>
          <w:b/>
          <w:iCs/>
          <w:color w:val="auto"/>
          <w:u w:val="none"/>
        </w:rPr>
      </w:pPr>
      <w:r w:rsidRPr="00781BE8">
        <w:rPr>
          <w:rStyle w:val="Hyperlink"/>
          <w:b/>
          <w:color w:val="auto"/>
          <w:u w:val="none"/>
        </w:rPr>
        <w:t>Affirming even Royal prerogative, the source of authority to govern, is subject to the people in HM Courts, and has been for centuries</w:t>
      </w:r>
      <w:r w:rsidRPr="00781BE8">
        <w:rPr>
          <w:rStyle w:val="Hyperlink"/>
          <w:color w:val="auto"/>
          <w:u w:val="none"/>
        </w:rPr>
        <w:t xml:space="preserve">, </w:t>
      </w:r>
    </w:p>
    <w:p w:rsidR="007635C0" w:rsidRPr="007635C0" w:rsidRDefault="00B91C1B" w:rsidP="00F36875">
      <w:pPr>
        <w:pStyle w:val="ListParagraph"/>
        <w:numPr>
          <w:ilvl w:val="2"/>
          <w:numId w:val="2"/>
        </w:numPr>
        <w:spacing w:line="360" w:lineRule="auto"/>
        <w:contextualSpacing w:val="0"/>
        <w:rPr>
          <w:rFonts w:cs="Arial"/>
          <w:b/>
          <w:iCs/>
        </w:rPr>
      </w:pPr>
      <w:proofErr w:type="gramStart"/>
      <w:r w:rsidRPr="00781BE8">
        <w:rPr>
          <w:rFonts w:cs="Arial"/>
          <w:iCs/>
        </w:rPr>
        <w:t>legally</w:t>
      </w:r>
      <w:proofErr w:type="gramEnd"/>
      <w:r w:rsidRPr="00781BE8">
        <w:rPr>
          <w:rFonts w:cs="Arial"/>
          <w:iCs/>
        </w:rPr>
        <w:t xml:space="preserve"> codified in</w:t>
      </w:r>
      <w:r w:rsidR="005E046F" w:rsidRPr="00781BE8">
        <w:rPr>
          <w:rFonts w:cs="Arial"/>
          <w:iCs/>
        </w:rPr>
        <w:t xml:space="preserve"> the Bill of Rights 1688</w:t>
      </w:r>
      <w:r w:rsidR="00E5040F" w:rsidRPr="00781BE8">
        <w:rPr>
          <w:rFonts w:cs="Arial"/>
          <w:iCs/>
        </w:rPr>
        <w:t>,</w:t>
      </w:r>
      <w:r w:rsidR="005E046F" w:rsidRPr="00781BE8">
        <w:rPr>
          <w:rFonts w:cs="Arial"/>
          <w:iCs/>
        </w:rPr>
        <w:t xml:space="preserve"> </w:t>
      </w:r>
      <w:r w:rsidR="00FD74B4" w:rsidRPr="00781BE8">
        <w:rPr>
          <w:rFonts w:cs="Arial"/>
          <w:iCs/>
        </w:rPr>
        <w:t>that</w:t>
      </w:r>
      <w:r w:rsidR="005E046F" w:rsidRPr="00781BE8">
        <w:rPr>
          <w:rFonts w:cs="Arial"/>
          <w:iCs/>
        </w:rPr>
        <w:t xml:space="preserve"> </w:t>
      </w:r>
      <w:r w:rsidR="005E046F" w:rsidRPr="00781BE8">
        <w:rPr>
          <w:rFonts w:cs="Arial"/>
          <w:b/>
          <w:iCs/>
        </w:rPr>
        <w:t>nothing can be done to the prejudice of you or me</w:t>
      </w:r>
      <w:r w:rsidR="00EA5081" w:rsidRPr="00781BE8">
        <w:rPr>
          <w:rFonts w:cs="Arial"/>
          <w:b/>
          <w:iCs/>
        </w:rPr>
        <w:t xml:space="preserve"> (the people</w:t>
      </w:r>
      <w:r w:rsidR="001239E6" w:rsidRPr="00781BE8">
        <w:rPr>
          <w:rFonts w:cs="Arial"/>
          <w:b/>
          <w:iCs/>
        </w:rPr>
        <w:t>,</w:t>
      </w:r>
      <w:r w:rsidR="00EA5081" w:rsidRPr="00781BE8">
        <w:rPr>
          <w:rFonts w:cs="Arial"/>
          <w:b/>
          <w:iCs/>
        </w:rPr>
        <w:t xml:space="preserve"> individually or singularly)</w:t>
      </w:r>
      <w:r w:rsidR="00781BE8">
        <w:rPr>
          <w:rFonts w:cs="Arial"/>
          <w:iCs/>
        </w:rPr>
        <w:t>.</w:t>
      </w:r>
    </w:p>
    <w:p w:rsidR="007635C0" w:rsidRPr="007635C0" w:rsidRDefault="00781BE8" w:rsidP="00F36875">
      <w:pPr>
        <w:pStyle w:val="ListParagraph"/>
        <w:numPr>
          <w:ilvl w:val="1"/>
          <w:numId w:val="2"/>
        </w:numPr>
        <w:spacing w:line="360" w:lineRule="auto"/>
        <w:contextualSpacing w:val="0"/>
        <w:rPr>
          <w:rFonts w:cs="Arial"/>
          <w:b/>
          <w:iCs/>
        </w:rPr>
      </w:pPr>
      <w:r w:rsidRPr="007635C0">
        <w:rPr>
          <w:rFonts w:cs="Arial"/>
          <w:b/>
          <w:iCs/>
        </w:rPr>
        <w:t>THEREFORE: L</w:t>
      </w:r>
      <w:r w:rsidR="005E046F" w:rsidRPr="007635C0">
        <w:rPr>
          <w:rFonts w:cs="Arial"/>
          <w:b/>
          <w:iCs/>
        </w:rPr>
        <w:t>egislation is not law</w:t>
      </w:r>
      <w:r w:rsidRPr="007635C0">
        <w:rPr>
          <w:rFonts w:cs="Arial"/>
          <w:iCs/>
        </w:rPr>
        <w:t xml:space="preserve">, </w:t>
      </w:r>
    </w:p>
    <w:p w:rsidR="00FC7524" w:rsidRPr="007635C0" w:rsidRDefault="00781BE8" w:rsidP="00F36875">
      <w:pPr>
        <w:pStyle w:val="ListParagraph"/>
        <w:numPr>
          <w:ilvl w:val="2"/>
          <w:numId w:val="2"/>
        </w:numPr>
        <w:spacing w:line="360" w:lineRule="auto"/>
        <w:ind w:hanging="513"/>
        <w:contextualSpacing w:val="0"/>
        <w:rPr>
          <w:rFonts w:cs="Arial"/>
          <w:b/>
          <w:iCs/>
        </w:rPr>
      </w:pPr>
      <w:r w:rsidRPr="007635C0">
        <w:rPr>
          <w:rFonts w:cs="Arial"/>
          <w:iCs/>
        </w:rPr>
        <w:t>legally affirmed</w:t>
      </w:r>
      <w:r w:rsidR="005E046F" w:rsidRPr="007635C0">
        <w:rPr>
          <w:rFonts w:cs="Arial"/>
          <w:iCs/>
        </w:rPr>
        <w:t xml:space="preserve"> in the last sentence of the </w:t>
      </w:r>
      <w:hyperlink r:id="rId23" w:history="1">
        <w:r w:rsidR="005E046F" w:rsidRPr="007635C0">
          <w:rPr>
            <w:rStyle w:val="Hyperlink"/>
            <w:rFonts w:cs="Arial"/>
            <w:iCs/>
            <w:color w:val="auto"/>
            <w:u w:val="none"/>
          </w:rPr>
          <w:t>Crown and Parliament Recognition Act 1689</w:t>
        </w:r>
      </w:hyperlink>
      <w:r w:rsidR="005E046F" w:rsidRPr="007635C0">
        <w:rPr>
          <w:rFonts w:cs="Arial"/>
          <w:b/>
          <w:i/>
          <w:iCs/>
        </w:rPr>
        <w:t xml:space="preserve"> '...as such ought to be...'</w:t>
      </w:r>
      <w:r w:rsidR="005E046F" w:rsidRPr="007635C0">
        <w:rPr>
          <w:rFonts w:cs="Arial"/>
          <w:b/>
          <w:iCs/>
        </w:rPr>
        <w:t xml:space="preserve"> = advice and guidance</w:t>
      </w:r>
      <w:r w:rsidR="005E046F" w:rsidRPr="007635C0">
        <w:rPr>
          <w:rFonts w:cs="Arial"/>
          <w:iCs/>
        </w:rPr>
        <w:t>, and</w:t>
      </w:r>
    </w:p>
    <w:p w:rsidR="007909D0" w:rsidRDefault="00E5040F" w:rsidP="00F36875">
      <w:pPr>
        <w:pStyle w:val="ListParagraph"/>
        <w:numPr>
          <w:ilvl w:val="2"/>
          <w:numId w:val="2"/>
        </w:numPr>
        <w:spacing w:line="360" w:lineRule="auto"/>
        <w:ind w:hanging="513"/>
        <w:rPr>
          <w:rFonts w:cs="Arial"/>
          <w:b/>
          <w:bCs/>
          <w:iCs/>
        </w:rPr>
      </w:pPr>
      <w:r w:rsidRPr="00781BE8">
        <w:rPr>
          <w:rFonts w:cs="Arial"/>
          <w:b/>
          <w:iCs/>
        </w:rPr>
        <w:t>FURTHER</w:t>
      </w:r>
      <w:r w:rsidRPr="00781BE8">
        <w:rPr>
          <w:rFonts w:cs="Arial"/>
          <w:iCs/>
        </w:rPr>
        <w:t xml:space="preserve">, </w:t>
      </w:r>
      <w:r w:rsidR="00791DED" w:rsidRPr="00781BE8">
        <w:rPr>
          <w:rFonts w:cs="Arial"/>
          <w:iCs/>
        </w:rPr>
        <w:t xml:space="preserve">affirmed on legislation.gov.uk </w:t>
      </w:r>
      <w:hyperlink r:id="rId24" w:history="1">
        <w:r w:rsidR="00107471" w:rsidRPr="00781BE8">
          <w:rPr>
            <w:rStyle w:val="Hyperlink"/>
            <w:rFonts w:cs="Arial"/>
            <w:iCs/>
            <w:color w:val="auto"/>
            <w:u w:val="none"/>
          </w:rPr>
          <w:t>Understanding Legislation</w:t>
        </w:r>
      </w:hyperlink>
      <w:r w:rsidR="00107471" w:rsidRPr="00781BE8">
        <w:rPr>
          <w:rFonts w:cs="Arial"/>
          <w:iCs/>
        </w:rPr>
        <w:t xml:space="preserve">, </w:t>
      </w:r>
    </w:p>
    <w:p w:rsidR="007909D0" w:rsidRPr="007909D0" w:rsidRDefault="00107471" w:rsidP="007909D0">
      <w:pPr>
        <w:pStyle w:val="ListParagraph"/>
        <w:spacing w:line="360" w:lineRule="auto"/>
        <w:ind w:left="1080"/>
        <w:rPr>
          <w:rFonts w:cs="Arial"/>
          <w:b/>
          <w:bCs/>
          <w:i/>
          <w:iCs/>
        </w:rPr>
      </w:pPr>
      <w:r w:rsidRPr="007909D0">
        <w:rPr>
          <w:rFonts w:cs="Arial"/>
          <w:b/>
          <w:bCs/>
          <w:i/>
          <w:iCs/>
        </w:rPr>
        <w:t xml:space="preserve">'Case Law: </w:t>
      </w:r>
      <w:r w:rsidRPr="007909D0">
        <w:rPr>
          <w:rFonts w:cs="Arial"/>
          <w:i/>
          <w:iCs/>
        </w:rPr>
        <w:t xml:space="preserve">Case law is the set of rulings from court judgements that set precedents for how the </w:t>
      </w:r>
      <w:r w:rsidRPr="007909D0">
        <w:rPr>
          <w:rFonts w:cs="Arial"/>
          <w:i/>
          <w:iCs/>
          <w:strike/>
        </w:rPr>
        <w:t>law</w:t>
      </w:r>
      <w:r w:rsidRPr="007909D0">
        <w:rPr>
          <w:rFonts w:cs="Arial"/>
          <w:i/>
          <w:iCs/>
        </w:rPr>
        <w:t xml:space="preserve"> [legislation as admitted in Crown and Parliament Act 1689] has been interpreted and applied in certain cases. </w:t>
      </w:r>
      <w:r w:rsidRPr="007909D0">
        <w:rPr>
          <w:rFonts w:cs="Arial"/>
          <w:b/>
          <w:i/>
          <w:iCs/>
        </w:rPr>
        <w:t>Case law is not held on legislation.gov.uk</w:t>
      </w:r>
      <w:r w:rsidRPr="007909D0">
        <w:rPr>
          <w:rFonts w:cs="Arial"/>
          <w:i/>
          <w:iCs/>
        </w:rPr>
        <w:t>.'</w:t>
      </w:r>
    </w:p>
    <w:p w:rsidR="007909D0" w:rsidRDefault="007909D0" w:rsidP="00F36875">
      <w:pPr>
        <w:pStyle w:val="ListParagraph"/>
        <w:numPr>
          <w:ilvl w:val="2"/>
          <w:numId w:val="2"/>
        </w:numPr>
        <w:spacing w:line="360" w:lineRule="auto"/>
        <w:ind w:hanging="513"/>
        <w:rPr>
          <w:rFonts w:cs="Arial"/>
          <w:bCs/>
          <w:iCs/>
        </w:rPr>
      </w:pPr>
      <w:r>
        <w:rPr>
          <w:rFonts w:cs="Arial"/>
          <w:b/>
          <w:bCs/>
          <w:iCs/>
        </w:rPr>
        <w:t>In any event,</w:t>
      </w:r>
      <w:r w:rsidRPr="007909D0">
        <w:rPr>
          <w:rFonts w:cs="Arial"/>
          <w:bCs/>
          <w:iCs/>
        </w:rPr>
        <w:t xml:space="preserve"> another's commands cannot create duties, rights or obligations as testing that belief to the extreme if Parliament Assembled created legislation that all must step over the edge of the cliffs of Dover no reasonable person would expect another to comply</w:t>
      </w:r>
      <w:r>
        <w:rPr>
          <w:rFonts w:cs="Arial"/>
          <w:bCs/>
          <w:iCs/>
        </w:rPr>
        <w:t>, and</w:t>
      </w:r>
    </w:p>
    <w:p w:rsidR="007909D0" w:rsidRPr="007909D0" w:rsidRDefault="007909D0" w:rsidP="00F36875">
      <w:pPr>
        <w:pStyle w:val="ListParagraph"/>
        <w:numPr>
          <w:ilvl w:val="2"/>
          <w:numId w:val="2"/>
        </w:numPr>
        <w:spacing w:line="360" w:lineRule="auto"/>
        <w:ind w:hanging="513"/>
        <w:rPr>
          <w:rFonts w:cs="Arial"/>
          <w:bCs/>
          <w:iCs/>
        </w:rPr>
      </w:pPr>
      <w:r w:rsidRPr="007909D0">
        <w:rPr>
          <w:rFonts w:cs="Arial"/>
          <w:b/>
          <w:bCs/>
          <w:iCs/>
        </w:rPr>
        <w:t>By impossibility</w:t>
      </w:r>
      <w:r>
        <w:rPr>
          <w:rFonts w:cs="Arial"/>
          <w:bCs/>
          <w:iCs/>
        </w:rPr>
        <w:t xml:space="preserve"> the creation of human's cannot have greater authority than any individual of that creation.</w:t>
      </w:r>
    </w:p>
    <w:p w:rsidR="007909D0" w:rsidRPr="007909D0" w:rsidRDefault="007909D0" w:rsidP="007909D0">
      <w:pPr>
        <w:pStyle w:val="ListParagraph"/>
        <w:spacing w:line="360" w:lineRule="auto"/>
        <w:ind w:left="360"/>
        <w:contextualSpacing w:val="0"/>
        <w:rPr>
          <w:b/>
          <w:i/>
        </w:rPr>
      </w:pPr>
    </w:p>
    <w:p w:rsidR="007909D0" w:rsidRPr="007909D0" w:rsidRDefault="007909D0" w:rsidP="00F36875">
      <w:pPr>
        <w:pStyle w:val="ListParagraph"/>
        <w:numPr>
          <w:ilvl w:val="0"/>
          <w:numId w:val="2"/>
        </w:numPr>
        <w:spacing w:line="360" w:lineRule="auto"/>
        <w:contextualSpacing w:val="0"/>
        <w:rPr>
          <w:b/>
          <w:i/>
        </w:rPr>
      </w:pPr>
      <w:r w:rsidRPr="007635C0">
        <w:rPr>
          <w:rFonts w:cs="Arial"/>
          <w:b/>
          <w:iCs/>
          <w:u w:val="single"/>
        </w:rPr>
        <w:t>Law is publicly enforced by constables</w:t>
      </w:r>
      <w:r>
        <w:rPr>
          <w:rFonts w:cs="Arial"/>
          <w:iCs/>
        </w:rPr>
        <w:t xml:space="preserve"> </w:t>
      </w:r>
    </w:p>
    <w:p w:rsidR="007635C0" w:rsidRPr="00781BE8" w:rsidRDefault="007909D0" w:rsidP="00F36875">
      <w:pPr>
        <w:pStyle w:val="ListParagraph"/>
        <w:numPr>
          <w:ilvl w:val="1"/>
          <w:numId w:val="2"/>
        </w:numPr>
        <w:spacing w:line="360" w:lineRule="auto"/>
        <w:contextualSpacing w:val="0"/>
        <w:rPr>
          <w:rStyle w:val="Hyperlink"/>
          <w:b/>
          <w:i/>
          <w:color w:val="auto"/>
          <w:u w:val="none"/>
        </w:rPr>
      </w:pPr>
      <w:r>
        <w:rPr>
          <w:rFonts w:cs="Arial"/>
          <w:iCs/>
        </w:rPr>
        <w:t>U</w:t>
      </w:r>
      <w:r w:rsidR="00FD74B4" w:rsidRPr="00781BE8">
        <w:rPr>
          <w:rFonts w:cs="Arial"/>
          <w:iCs/>
        </w:rPr>
        <w:t>nder their affirmations or oaths</w:t>
      </w:r>
      <w:r w:rsidR="00FC7524" w:rsidRPr="00781BE8">
        <w:rPr>
          <w:rFonts w:cs="Arial"/>
          <w:iCs/>
        </w:rPr>
        <w:t>,</w:t>
      </w:r>
      <w:r w:rsidR="00FD74B4" w:rsidRPr="00781BE8">
        <w:rPr>
          <w:rFonts w:cs="Arial"/>
          <w:iCs/>
        </w:rPr>
        <w:t xml:space="preserve"> legally codified in §</w:t>
      </w:r>
      <w:r w:rsidR="00FD74B4" w:rsidRPr="00781BE8">
        <w:rPr>
          <w:rStyle w:val="Hyperlink"/>
          <w:color w:val="auto"/>
          <w:u w:val="none"/>
        </w:rPr>
        <w:t xml:space="preserve">29 of  Police Act 1996, as amended under section </w:t>
      </w:r>
      <w:hyperlink r:id="rId25" w:history="1">
        <w:r w:rsidR="00FD74B4" w:rsidRPr="00781BE8">
          <w:rPr>
            <w:rStyle w:val="Hyperlink"/>
            <w:color w:val="auto"/>
            <w:u w:val="none"/>
          </w:rPr>
          <w:t>83</w:t>
        </w:r>
      </w:hyperlink>
      <w:r w:rsidR="00EA13B1" w:rsidRPr="00781BE8">
        <w:rPr>
          <w:rStyle w:val="Hyperlink"/>
          <w:color w:val="auto"/>
          <w:u w:val="none"/>
        </w:rPr>
        <w:t xml:space="preserve"> and</w:t>
      </w:r>
      <w:hyperlink r:id="rId26" w:history="1">
        <w:r w:rsidR="00FD74B4" w:rsidRPr="00781BE8">
          <w:rPr>
            <w:rStyle w:val="Hyperlink"/>
            <w:color w:val="auto"/>
            <w:u w:val="none"/>
          </w:rPr>
          <w:t> </w:t>
        </w:r>
        <w:r w:rsidR="00EA13B1" w:rsidRPr="00781BE8">
          <w:rPr>
            <w:rStyle w:val="Hyperlink"/>
            <w:color w:val="auto"/>
            <w:u w:val="none"/>
          </w:rPr>
          <w:t>where a</w:t>
        </w:r>
        <w:r w:rsidR="00FD74B4" w:rsidRPr="00781BE8">
          <w:rPr>
            <w:rStyle w:val="Hyperlink"/>
            <w:color w:val="auto"/>
            <w:u w:val="none"/>
          </w:rPr>
          <w:t>ttestation of constables</w:t>
        </w:r>
      </w:hyperlink>
      <w:r w:rsidR="00FD74B4" w:rsidRPr="00781BE8">
        <w:rPr>
          <w:rStyle w:val="Hyperlink"/>
          <w:color w:val="auto"/>
          <w:u w:val="none"/>
        </w:rPr>
        <w:t xml:space="preserve"> </w:t>
      </w:r>
      <w:r w:rsidR="00EA13B1" w:rsidRPr="00781BE8">
        <w:rPr>
          <w:rStyle w:val="Hyperlink"/>
          <w:color w:val="auto"/>
          <w:u w:val="none"/>
        </w:rPr>
        <w:t>is found in the</w:t>
      </w:r>
      <w:r w:rsidR="00FD74B4" w:rsidRPr="00781BE8">
        <w:rPr>
          <w:rStyle w:val="Hyperlink"/>
          <w:color w:val="auto"/>
          <w:u w:val="none"/>
        </w:rPr>
        <w:t xml:space="preserve"> </w:t>
      </w:r>
      <w:hyperlink r:id="rId27" w:history="1">
        <w:r w:rsidR="00FD74B4" w:rsidRPr="00781BE8">
          <w:rPr>
            <w:rStyle w:val="Hyperlink"/>
            <w:color w:val="auto"/>
            <w:u w:val="none"/>
          </w:rPr>
          <w:t>Police Reform Act 2002</w:t>
        </w:r>
      </w:hyperlink>
      <w:r w:rsidR="00EA13B1" w:rsidRPr="00781BE8">
        <w:rPr>
          <w:rStyle w:val="Hyperlink"/>
          <w:color w:val="auto"/>
          <w:u w:val="none"/>
        </w:rPr>
        <w:t>,</w:t>
      </w:r>
      <w:r w:rsidR="00FD74B4" w:rsidRPr="00781BE8">
        <w:rPr>
          <w:rStyle w:val="Hyperlink"/>
          <w:color w:val="auto"/>
          <w:u w:val="none"/>
        </w:rPr>
        <w:t xml:space="preserve"> </w:t>
      </w:r>
      <w:r w:rsidR="00EA13B1" w:rsidRPr="00781BE8">
        <w:rPr>
          <w:rStyle w:val="Hyperlink"/>
          <w:color w:val="auto"/>
          <w:u w:val="none"/>
        </w:rPr>
        <w:t>requiring</w:t>
      </w:r>
      <w:r w:rsidR="00FD74B4" w:rsidRPr="00781BE8">
        <w:rPr>
          <w:rStyle w:val="Hyperlink"/>
          <w:color w:val="auto"/>
          <w:u w:val="none"/>
        </w:rPr>
        <w:t xml:space="preserve"> the following declaration before a justice of the peace</w:t>
      </w:r>
      <w:r w:rsidR="0054308A">
        <w:rPr>
          <w:rStyle w:val="Hyperlink"/>
          <w:color w:val="auto"/>
          <w:u w:val="none"/>
        </w:rPr>
        <w:t xml:space="preserve"> </w:t>
      </w:r>
      <w:r w:rsidR="00FD74B4" w:rsidRPr="0054308A">
        <w:rPr>
          <w:rStyle w:val="Hyperlink"/>
          <w:i/>
          <w:color w:val="auto"/>
          <w:u w:val="none"/>
        </w:rPr>
        <w:t xml:space="preserve">"I (name), of (police force) do solemnly and sincerely declare and affirm that I will well and truly serve the (monarch) in the office of constable, with fairness, integrity, diligence and impartiality, </w:t>
      </w:r>
      <w:r w:rsidR="00FD74B4" w:rsidRPr="0054308A">
        <w:rPr>
          <w:rStyle w:val="Hyperlink"/>
          <w:i/>
          <w:color w:val="auto"/>
          <w:u w:val="none"/>
        </w:rPr>
        <w:lastRenderedPageBreak/>
        <w:t xml:space="preserve">upholding fundamental human rights and according equal respect to all people; and that </w:t>
      </w:r>
      <w:r w:rsidR="00FD74B4" w:rsidRPr="0054308A">
        <w:rPr>
          <w:rStyle w:val="Hyperlink"/>
          <w:b/>
          <w:i/>
          <w:color w:val="auto"/>
          <w:u w:val="none"/>
        </w:rPr>
        <w:t>I will, to the best of my power, cause the peace to be kept and preserved and prevent all offences against people and property</w:t>
      </w:r>
      <w:r w:rsidR="00FD74B4" w:rsidRPr="0054308A">
        <w:rPr>
          <w:rStyle w:val="Hyperlink"/>
          <w:i/>
          <w:color w:val="auto"/>
          <w:u w:val="none"/>
        </w:rPr>
        <w:t>; and that while I continue to hold the said office I will to the best of my skill and knowledge discharge all the duties thereof faithfully according to law."</w:t>
      </w:r>
      <w:r w:rsidR="00FD74B4" w:rsidRPr="0054308A">
        <w:rPr>
          <w:rStyle w:val="Hyperlink"/>
          <w:color w:val="auto"/>
          <w:u w:val="none"/>
        </w:rPr>
        <w:t>,</w:t>
      </w:r>
      <w:r w:rsidR="0054308A" w:rsidRPr="0054308A">
        <w:rPr>
          <w:rStyle w:val="Hyperlink"/>
          <w:color w:val="auto"/>
          <w:u w:val="none"/>
        </w:rPr>
        <w:t xml:space="preserve"> </w:t>
      </w:r>
    </w:p>
    <w:p w:rsidR="00781BE8" w:rsidRPr="007635C0" w:rsidRDefault="003F0EFC" w:rsidP="00F36875">
      <w:pPr>
        <w:pStyle w:val="ListParagraph"/>
        <w:numPr>
          <w:ilvl w:val="1"/>
          <w:numId w:val="2"/>
        </w:numPr>
        <w:spacing w:line="360" w:lineRule="auto"/>
        <w:contextualSpacing w:val="0"/>
        <w:rPr>
          <w:rFonts w:cs="Arial"/>
          <w:b/>
          <w:iCs/>
        </w:rPr>
      </w:pPr>
      <w:r w:rsidRPr="00781BE8">
        <w:rPr>
          <w:rFonts w:cs="Arial"/>
          <w:b/>
          <w:iCs/>
        </w:rPr>
        <w:t>Anyone dressed up as a policeman</w:t>
      </w:r>
      <w:r w:rsidR="007635C0">
        <w:rPr>
          <w:rFonts w:cs="Arial"/>
          <w:b/>
          <w:iCs/>
        </w:rPr>
        <w:t xml:space="preserve"> </w:t>
      </w:r>
      <w:r w:rsidRPr="007635C0">
        <w:rPr>
          <w:rFonts w:cs="Arial"/>
          <w:b/>
          <w:iCs/>
        </w:rPr>
        <w:t>fail</w:t>
      </w:r>
      <w:r w:rsidR="007635C0">
        <w:rPr>
          <w:rFonts w:cs="Arial"/>
          <w:b/>
          <w:iCs/>
        </w:rPr>
        <w:t>ing</w:t>
      </w:r>
      <w:r w:rsidRPr="007635C0">
        <w:rPr>
          <w:rFonts w:cs="Arial"/>
          <w:b/>
          <w:iCs/>
        </w:rPr>
        <w:t xml:space="preserve"> to affirm th</w:t>
      </w:r>
      <w:r w:rsidR="00781BE8" w:rsidRPr="007635C0">
        <w:rPr>
          <w:rFonts w:cs="Arial"/>
          <w:b/>
          <w:iCs/>
        </w:rPr>
        <w:t>e</w:t>
      </w:r>
      <w:r w:rsidRPr="007635C0">
        <w:rPr>
          <w:rFonts w:cs="Arial"/>
          <w:b/>
          <w:iCs/>
        </w:rPr>
        <w:t>y are acting under their oath</w:t>
      </w:r>
      <w:r w:rsidR="007635C0">
        <w:rPr>
          <w:rFonts w:cs="Arial"/>
          <w:b/>
          <w:iCs/>
        </w:rPr>
        <w:t xml:space="preserve"> is</w:t>
      </w:r>
      <w:r w:rsidR="007635C0" w:rsidRPr="007635C0">
        <w:rPr>
          <w:rFonts w:cs="Arial"/>
          <w:b/>
          <w:iCs/>
        </w:rPr>
        <w:t xml:space="preserve"> </w:t>
      </w:r>
      <w:r w:rsidR="007635C0" w:rsidRPr="00781BE8">
        <w:rPr>
          <w:rFonts w:cs="Arial"/>
          <w:b/>
          <w:iCs/>
        </w:rPr>
        <w:t>impersonating an officer of the law</w:t>
      </w:r>
      <w:r w:rsidR="007635C0">
        <w:rPr>
          <w:rFonts w:cs="Arial"/>
          <w:b/>
          <w:iCs/>
        </w:rPr>
        <w:t xml:space="preserve">, </w:t>
      </w:r>
      <w:r w:rsidR="00781BE8" w:rsidRPr="007635C0">
        <w:rPr>
          <w:rFonts w:cs="Arial"/>
          <w:iCs/>
        </w:rPr>
        <w:t>committing criminal fraud in breach of §</w:t>
      </w:r>
      <w:hyperlink r:id="rId28" w:history="1">
        <w:r w:rsidR="00781BE8" w:rsidRPr="007635C0">
          <w:rPr>
            <w:rStyle w:val="Hyperlink"/>
            <w:rFonts w:cs="Arial"/>
            <w:iCs/>
            <w:color w:val="auto"/>
            <w:u w:val="none"/>
          </w:rPr>
          <w:t>2.</w:t>
        </w:r>
      </w:hyperlink>
      <w:hyperlink r:id="rId29" w:history="1">
        <w:r w:rsidR="00781BE8" w:rsidRPr="007635C0">
          <w:rPr>
            <w:rStyle w:val="Hyperlink"/>
            <w:rFonts w:cs="Arial"/>
            <w:iCs/>
            <w:color w:val="auto"/>
            <w:u w:val="none"/>
          </w:rPr>
          <w:t>Fraud by false representation</w:t>
        </w:r>
      </w:hyperlink>
      <w:r w:rsidR="00781BE8" w:rsidRPr="007635C0">
        <w:rPr>
          <w:rFonts w:cs="Arial"/>
          <w:iCs/>
        </w:rPr>
        <w:t>, §</w:t>
      </w:r>
      <w:hyperlink r:id="rId30" w:history="1">
        <w:r w:rsidR="00781BE8" w:rsidRPr="007635C0">
          <w:rPr>
            <w:rStyle w:val="Hyperlink"/>
            <w:rFonts w:cs="Arial"/>
            <w:iCs/>
            <w:color w:val="auto"/>
            <w:u w:val="none"/>
          </w:rPr>
          <w:t>3.</w:t>
        </w:r>
      </w:hyperlink>
      <w:hyperlink r:id="rId31" w:history="1">
        <w:r w:rsidR="00781BE8" w:rsidRPr="007635C0">
          <w:rPr>
            <w:rStyle w:val="Hyperlink"/>
            <w:rFonts w:cs="Arial"/>
            <w:iCs/>
            <w:color w:val="auto"/>
            <w:u w:val="none"/>
          </w:rPr>
          <w:t>Fraud by failing to disclose information</w:t>
        </w:r>
      </w:hyperlink>
      <w:r w:rsidR="00781BE8" w:rsidRPr="007635C0">
        <w:rPr>
          <w:rFonts w:cs="Arial"/>
          <w:iCs/>
        </w:rPr>
        <w:t>, and §</w:t>
      </w:r>
      <w:hyperlink r:id="rId32" w:history="1">
        <w:r w:rsidR="00781BE8" w:rsidRPr="007635C0">
          <w:rPr>
            <w:rStyle w:val="Hyperlink"/>
            <w:rFonts w:cs="Arial"/>
            <w:iCs/>
            <w:color w:val="auto"/>
            <w:u w:val="none"/>
          </w:rPr>
          <w:t>4.</w:t>
        </w:r>
      </w:hyperlink>
      <w:hyperlink r:id="rId33" w:history="1">
        <w:r w:rsidR="00781BE8" w:rsidRPr="007635C0">
          <w:rPr>
            <w:rStyle w:val="Hyperlink"/>
            <w:rFonts w:cs="Arial"/>
            <w:iCs/>
            <w:color w:val="auto"/>
            <w:u w:val="none"/>
          </w:rPr>
          <w:t>Fraud by abuse of position</w:t>
        </w:r>
      </w:hyperlink>
      <w:r w:rsidR="00781BE8" w:rsidRPr="007635C0">
        <w:rPr>
          <w:rFonts w:cs="Arial"/>
          <w:iCs/>
        </w:rPr>
        <w:t xml:space="preserve">, of the </w:t>
      </w:r>
      <w:hyperlink r:id="rId34" w:history="1">
        <w:r w:rsidR="00781BE8" w:rsidRPr="007635C0">
          <w:rPr>
            <w:rStyle w:val="Hyperlink"/>
            <w:rFonts w:cs="Arial"/>
            <w:iCs/>
            <w:color w:val="auto"/>
            <w:u w:val="none"/>
          </w:rPr>
          <w:t>Fraud Act 2006</w:t>
        </w:r>
      </w:hyperlink>
      <w:r w:rsidR="00781BE8" w:rsidRPr="007635C0">
        <w:rPr>
          <w:rFonts w:cs="Arial"/>
          <w:iCs/>
        </w:rPr>
        <w:t>.</w:t>
      </w:r>
    </w:p>
    <w:p w:rsidR="003F0EFC" w:rsidRPr="00781BE8" w:rsidRDefault="00781BE8" w:rsidP="00F36875">
      <w:pPr>
        <w:pStyle w:val="ListParagraph"/>
        <w:numPr>
          <w:ilvl w:val="2"/>
          <w:numId w:val="2"/>
        </w:numPr>
        <w:spacing w:line="360" w:lineRule="auto"/>
        <w:contextualSpacing w:val="0"/>
        <w:rPr>
          <w:rFonts w:cs="Arial"/>
          <w:iCs/>
        </w:rPr>
      </w:pPr>
      <w:r w:rsidRPr="00781BE8">
        <w:rPr>
          <w:rFonts w:cs="Arial"/>
          <w:iCs/>
        </w:rPr>
        <w:t>Ask any other officer to arrest them for, and</w:t>
      </w:r>
    </w:p>
    <w:p w:rsidR="00781BE8" w:rsidRDefault="00781BE8" w:rsidP="00F36875">
      <w:pPr>
        <w:pStyle w:val="ListParagraph"/>
        <w:numPr>
          <w:ilvl w:val="2"/>
          <w:numId w:val="2"/>
        </w:numPr>
        <w:spacing w:line="360" w:lineRule="auto"/>
        <w:contextualSpacing w:val="0"/>
        <w:rPr>
          <w:rFonts w:cs="Arial"/>
          <w:iCs/>
        </w:rPr>
      </w:pPr>
      <w:r w:rsidRPr="00781BE8">
        <w:rPr>
          <w:rFonts w:cs="Arial"/>
          <w:iCs/>
        </w:rPr>
        <w:t>If they refuse to take all their details and report them to a police station and get a crime reference number.</w:t>
      </w:r>
    </w:p>
    <w:p w:rsidR="007909D0" w:rsidRDefault="007909D0" w:rsidP="007909D0">
      <w:pPr>
        <w:pStyle w:val="ListParagraph"/>
        <w:spacing w:line="360" w:lineRule="auto"/>
        <w:ind w:left="360"/>
        <w:contextualSpacing w:val="0"/>
        <w:rPr>
          <w:rFonts w:cs="Arial"/>
          <w:b/>
          <w:iCs/>
        </w:rPr>
      </w:pPr>
    </w:p>
    <w:p w:rsidR="007909D0" w:rsidRDefault="007909D0" w:rsidP="00F36875">
      <w:pPr>
        <w:pStyle w:val="ListParagraph"/>
        <w:numPr>
          <w:ilvl w:val="0"/>
          <w:numId w:val="2"/>
        </w:numPr>
        <w:spacing w:line="360" w:lineRule="auto"/>
        <w:contextualSpacing w:val="0"/>
        <w:rPr>
          <w:rFonts w:cs="Arial"/>
          <w:b/>
          <w:iCs/>
        </w:rPr>
      </w:pPr>
      <w:r w:rsidRPr="00614933">
        <w:rPr>
          <w:rFonts w:cs="Arial"/>
          <w:b/>
          <w:iCs/>
          <w:u w:val="single"/>
        </w:rPr>
        <w:t>Law is also enforceable by each person, including you and me</w:t>
      </w:r>
      <w:r w:rsidRPr="00614933">
        <w:rPr>
          <w:rFonts w:cs="Arial"/>
          <w:b/>
          <w:iCs/>
        </w:rPr>
        <w:t>,</w:t>
      </w:r>
    </w:p>
    <w:p w:rsidR="007909D0" w:rsidRPr="007909D0" w:rsidRDefault="005E046F" w:rsidP="00F36875">
      <w:pPr>
        <w:pStyle w:val="ListParagraph"/>
        <w:numPr>
          <w:ilvl w:val="1"/>
          <w:numId w:val="2"/>
        </w:numPr>
        <w:spacing w:line="360" w:lineRule="auto"/>
        <w:contextualSpacing w:val="0"/>
        <w:rPr>
          <w:rFonts w:cs="Arial"/>
          <w:b/>
          <w:iCs/>
        </w:rPr>
      </w:pPr>
      <w:proofErr w:type="gramStart"/>
      <w:r w:rsidRPr="00614933">
        <w:rPr>
          <w:rFonts w:cs="Arial"/>
          <w:iCs/>
        </w:rPr>
        <w:t>codified</w:t>
      </w:r>
      <w:proofErr w:type="gramEnd"/>
      <w:r w:rsidRPr="00614933">
        <w:rPr>
          <w:rFonts w:cs="Arial"/>
          <w:iCs/>
        </w:rPr>
        <w:t xml:space="preserve"> common law to uphold the peace in </w:t>
      </w:r>
      <w:r w:rsidR="00B91C1B" w:rsidRPr="00614933">
        <w:rPr>
          <w:rFonts w:cs="Arial"/>
          <w:iCs/>
        </w:rPr>
        <w:t xml:space="preserve">section </w:t>
      </w:r>
      <w:hyperlink r:id="rId35" w:history="1">
        <w:r w:rsidR="00B91C1B" w:rsidRPr="00614933">
          <w:rPr>
            <w:rStyle w:val="Hyperlink"/>
            <w:rFonts w:cs="Arial"/>
            <w:iCs/>
            <w:color w:val="auto"/>
            <w:u w:val="none"/>
          </w:rPr>
          <w:t>24A of the Police and Criminal Evidence Act 1984</w:t>
        </w:r>
      </w:hyperlink>
      <w:r w:rsidR="007909D0">
        <w:rPr>
          <w:rFonts w:cs="Arial"/>
          <w:iCs/>
        </w:rPr>
        <w:t>.</w:t>
      </w:r>
    </w:p>
    <w:p w:rsidR="007909D0" w:rsidRPr="007909D0" w:rsidRDefault="007909D0" w:rsidP="007909D0">
      <w:pPr>
        <w:pStyle w:val="ListParagraph"/>
        <w:spacing w:line="360" w:lineRule="auto"/>
        <w:ind w:left="360"/>
        <w:contextualSpacing w:val="0"/>
        <w:rPr>
          <w:rFonts w:cs="Arial"/>
          <w:b/>
          <w:iCs/>
        </w:rPr>
      </w:pPr>
    </w:p>
    <w:p w:rsidR="007909D0" w:rsidRPr="007909D0" w:rsidRDefault="007909D0" w:rsidP="00F36875">
      <w:pPr>
        <w:pStyle w:val="ListParagraph"/>
        <w:numPr>
          <w:ilvl w:val="0"/>
          <w:numId w:val="2"/>
        </w:numPr>
        <w:spacing w:line="360" w:lineRule="auto"/>
        <w:contextualSpacing w:val="0"/>
        <w:rPr>
          <w:rFonts w:cs="Arial"/>
          <w:b/>
          <w:iCs/>
        </w:rPr>
      </w:pPr>
      <w:r>
        <w:rPr>
          <w:rFonts w:cs="Arial"/>
          <w:b/>
          <w:iCs/>
          <w:u w:val="single"/>
        </w:rPr>
        <w:t>Therefore</w:t>
      </w:r>
      <w:r w:rsidRPr="00614933">
        <w:rPr>
          <w:rFonts w:cs="Arial"/>
          <w:b/>
          <w:iCs/>
          <w:u w:val="single"/>
        </w:rPr>
        <w:t>, breach of the peace = the social contract:</w:t>
      </w:r>
    </w:p>
    <w:p w:rsidR="0054308A" w:rsidRPr="0054308A" w:rsidRDefault="0054308A" w:rsidP="00F36875">
      <w:pPr>
        <w:pStyle w:val="ListParagraph"/>
        <w:numPr>
          <w:ilvl w:val="1"/>
          <w:numId w:val="2"/>
        </w:numPr>
        <w:spacing w:line="360" w:lineRule="auto"/>
        <w:contextualSpacing w:val="0"/>
        <w:rPr>
          <w:rStyle w:val="Hyperlink"/>
          <w:rFonts w:cs="Arial"/>
          <w:b/>
          <w:iCs/>
          <w:color w:val="auto"/>
          <w:u w:val="none"/>
        </w:rPr>
      </w:pPr>
      <w:r>
        <w:rPr>
          <w:rStyle w:val="Hyperlink"/>
          <w:color w:val="auto"/>
          <w:u w:val="none"/>
        </w:rPr>
        <w:t>affirming the social contract is to uphold the peace</w:t>
      </w:r>
      <w:r w:rsidRPr="00781BE8">
        <w:rPr>
          <w:rStyle w:val="Hyperlink"/>
          <w:color w:val="auto"/>
          <w:u w:val="none"/>
        </w:rPr>
        <w:t xml:space="preserve">: </w:t>
      </w:r>
    </w:p>
    <w:p w:rsidR="0054308A" w:rsidRPr="0054308A" w:rsidRDefault="0054308A" w:rsidP="0054308A">
      <w:pPr>
        <w:pStyle w:val="ListParagraph"/>
        <w:spacing w:line="360" w:lineRule="auto"/>
        <w:ind w:left="360"/>
        <w:contextualSpacing w:val="0"/>
        <w:jc w:val="center"/>
        <w:rPr>
          <w:rStyle w:val="Hyperlink"/>
          <w:b/>
          <w:i/>
          <w:color w:val="auto"/>
          <w:u w:val="none"/>
        </w:rPr>
      </w:pPr>
      <w:r w:rsidRPr="00781BE8">
        <w:rPr>
          <w:rFonts w:cs="Arial"/>
          <w:b/>
          <w:i/>
          <w:iCs/>
        </w:rPr>
        <w:t xml:space="preserve">'... </w:t>
      </w:r>
      <w:r w:rsidRPr="00781BE8">
        <w:rPr>
          <w:rStyle w:val="Hyperlink"/>
          <w:b/>
          <w:i/>
          <w:color w:val="auto"/>
          <w:u w:val="none"/>
        </w:rPr>
        <w:t>I will, to the best of my power, cause the peace to be kept and preserved and prevent all offences against people and property...'</w:t>
      </w:r>
    </w:p>
    <w:p w:rsidR="00614933" w:rsidRPr="005C4FFE" w:rsidRDefault="00614933" w:rsidP="00F36875">
      <w:pPr>
        <w:pStyle w:val="ListParagraph"/>
        <w:numPr>
          <w:ilvl w:val="1"/>
          <w:numId w:val="2"/>
        </w:numPr>
        <w:spacing w:line="360" w:lineRule="auto"/>
        <w:contextualSpacing w:val="0"/>
        <w:rPr>
          <w:rStyle w:val="Hyperlink"/>
          <w:rFonts w:cs="Arial"/>
          <w:iCs/>
          <w:color w:val="auto"/>
          <w:u w:val="none"/>
        </w:rPr>
      </w:pPr>
      <w:r w:rsidRPr="00614933">
        <w:rPr>
          <w:rStyle w:val="Hyperlink"/>
          <w:u w:val="none"/>
        </w:rPr>
        <w:t>It is now widely accepted that the correct is that which was given in the settle</w:t>
      </w:r>
      <w:r>
        <w:rPr>
          <w:rStyle w:val="Hyperlink"/>
          <w:u w:val="none"/>
        </w:rPr>
        <w:t>ment between R v. Howell (1981),</w:t>
      </w:r>
      <w:r w:rsidRPr="00614933">
        <w:rPr>
          <w:rStyle w:val="Hyperlink"/>
          <w:u w:val="none"/>
        </w:rPr>
        <w:t xml:space="preserve"> that the behaviour of the person</w:t>
      </w:r>
      <w:r w:rsidR="005C4FFE">
        <w:rPr>
          <w:rStyle w:val="Hyperlink"/>
          <w:u w:val="none"/>
        </w:rPr>
        <w:t xml:space="preserve"> involved caused a believe that </w:t>
      </w:r>
      <w:r w:rsidRPr="005C4FFE">
        <w:rPr>
          <w:rStyle w:val="Hyperlink"/>
          <w:u w:val="none"/>
        </w:rPr>
        <w:t>a breach of the peace had or would occur; and that</w:t>
      </w:r>
      <w:r w:rsidR="005C4FFE">
        <w:rPr>
          <w:rStyle w:val="Hyperlink"/>
          <w:rFonts w:cs="Arial"/>
          <w:iCs/>
          <w:color w:val="auto"/>
          <w:u w:val="none"/>
        </w:rPr>
        <w:t xml:space="preserve"> </w:t>
      </w:r>
      <w:r w:rsidRPr="005C4FFE">
        <w:rPr>
          <w:rStyle w:val="Hyperlink"/>
          <w:u w:val="none"/>
        </w:rPr>
        <w:t>it related to harm which was actually done or likely to be done to a person or, in his/her presence, their property.</w:t>
      </w:r>
      <w:r w:rsidR="0054308A" w:rsidRPr="005C4FFE">
        <w:rPr>
          <w:rStyle w:val="Hyperlink"/>
          <w:color w:val="auto"/>
          <w:u w:val="none"/>
        </w:rPr>
        <w:t xml:space="preserve"> </w:t>
      </w:r>
    </w:p>
    <w:p w:rsidR="00614933" w:rsidRPr="00614933" w:rsidRDefault="00614933" w:rsidP="00F36875">
      <w:pPr>
        <w:pStyle w:val="ListParagraph"/>
        <w:numPr>
          <w:ilvl w:val="1"/>
          <w:numId w:val="2"/>
        </w:numPr>
        <w:spacing w:line="360" w:lineRule="auto"/>
        <w:contextualSpacing w:val="0"/>
        <w:rPr>
          <w:rStyle w:val="Hyperlink"/>
          <w:u w:val="none"/>
        </w:rPr>
      </w:pPr>
      <w:r w:rsidRPr="0054308A">
        <w:rPr>
          <w:rStyle w:val="Hyperlink"/>
          <w:b/>
          <w:u w:val="none"/>
        </w:rPr>
        <w:t>The 3 TESTS to breach another's peace</w:t>
      </w:r>
      <w:r w:rsidRPr="00614933">
        <w:rPr>
          <w:rStyle w:val="Hyperlink"/>
          <w:u w:val="none"/>
        </w:rPr>
        <w:t>:</w:t>
      </w:r>
    </w:p>
    <w:p w:rsidR="00614933" w:rsidRPr="00614933" w:rsidRDefault="00614933" w:rsidP="00F36875">
      <w:pPr>
        <w:pStyle w:val="ListParagraph"/>
        <w:numPr>
          <w:ilvl w:val="2"/>
          <w:numId w:val="2"/>
        </w:numPr>
        <w:spacing w:line="360" w:lineRule="auto"/>
        <w:contextualSpacing w:val="0"/>
        <w:rPr>
          <w:rStyle w:val="Hyperlink"/>
          <w:u w:val="none"/>
        </w:rPr>
      </w:pPr>
      <w:r w:rsidRPr="00614933">
        <w:rPr>
          <w:rStyle w:val="Hyperlink"/>
          <w:u w:val="none"/>
        </w:rPr>
        <w:t>Has anyone been harmed  (NO VICTIM = NO HARM), OR</w:t>
      </w:r>
    </w:p>
    <w:p w:rsidR="00614933" w:rsidRPr="00614933" w:rsidRDefault="00614933" w:rsidP="00F36875">
      <w:pPr>
        <w:pStyle w:val="ListParagraph"/>
        <w:numPr>
          <w:ilvl w:val="2"/>
          <w:numId w:val="2"/>
        </w:numPr>
        <w:spacing w:line="360" w:lineRule="auto"/>
        <w:contextualSpacing w:val="0"/>
        <w:rPr>
          <w:rStyle w:val="Hyperlink"/>
          <w:u w:val="none"/>
        </w:rPr>
      </w:pPr>
      <w:r w:rsidRPr="00614933">
        <w:rPr>
          <w:rStyle w:val="Hyperlink"/>
          <w:u w:val="none"/>
        </w:rPr>
        <w:t xml:space="preserve">Does someone intend to cause harm, to a person, or to his/her property, by putting such a person in fear of such harm,  through an assault, affray, a riot, unlawful assembly or another disturbance, OR </w:t>
      </w:r>
    </w:p>
    <w:p w:rsidR="00781BE8" w:rsidRDefault="00614933" w:rsidP="00F36875">
      <w:pPr>
        <w:pStyle w:val="ListParagraph"/>
        <w:numPr>
          <w:ilvl w:val="2"/>
          <w:numId w:val="2"/>
        </w:numPr>
        <w:spacing w:line="360" w:lineRule="auto"/>
        <w:contextualSpacing w:val="0"/>
        <w:rPr>
          <w:rStyle w:val="Hyperlink"/>
          <w:u w:val="none"/>
        </w:rPr>
      </w:pPr>
      <w:r w:rsidRPr="00614933">
        <w:rPr>
          <w:rStyle w:val="Hyperlink"/>
          <w:u w:val="none"/>
        </w:rPr>
        <w:t>B</w:t>
      </w:r>
      <w:r>
        <w:rPr>
          <w:rStyle w:val="Hyperlink"/>
          <w:u w:val="none"/>
        </w:rPr>
        <w:t xml:space="preserve">reach of duties arising out of </w:t>
      </w:r>
      <w:r w:rsidRPr="00614933">
        <w:rPr>
          <w:rStyle w:val="Hyperlink"/>
          <w:u w:val="none"/>
        </w:rPr>
        <w:t xml:space="preserve">contract </w:t>
      </w:r>
      <w:r>
        <w:rPr>
          <w:rStyle w:val="Hyperlink"/>
          <w:u w:val="none"/>
        </w:rPr>
        <w:t xml:space="preserve">which has created respective rights and obligations. Lawfully this </w:t>
      </w:r>
      <w:r w:rsidRPr="00614933">
        <w:rPr>
          <w:rStyle w:val="Hyperlink"/>
          <w:u w:val="none"/>
        </w:rPr>
        <w:t>includ</w:t>
      </w:r>
      <w:r>
        <w:rPr>
          <w:rStyle w:val="Hyperlink"/>
          <w:u w:val="none"/>
        </w:rPr>
        <w:t xml:space="preserve">es </w:t>
      </w:r>
      <w:r w:rsidRPr="00614933">
        <w:rPr>
          <w:rStyle w:val="Hyperlink"/>
          <w:u w:val="none"/>
        </w:rPr>
        <w:t xml:space="preserve">PUBLIC BODY'S at 1.1 affirmed </w:t>
      </w:r>
      <w:r>
        <w:rPr>
          <w:rStyle w:val="Hyperlink"/>
          <w:u w:val="none"/>
        </w:rPr>
        <w:t xml:space="preserve">by The Master of the Rolls in the </w:t>
      </w:r>
      <w:hyperlink r:id="rId36" w:history="1">
        <w:r w:rsidRPr="00614933">
          <w:rPr>
            <w:rStyle w:val="Hyperlink"/>
            <w:u w:val="none"/>
          </w:rPr>
          <w:t>Pre-Action Protocol for debt claims</w:t>
        </w:r>
      </w:hyperlink>
      <w:r w:rsidRPr="00614933">
        <w:rPr>
          <w:rStyle w:val="Hyperlink"/>
          <w:u w:val="none"/>
        </w:rPr>
        <w:t xml:space="preserve"> </w:t>
      </w:r>
      <w:r w:rsidR="007909D0">
        <w:rPr>
          <w:rStyle w:val="Hyperlink"/>
          <w:u w:val="none"/>
        </w:rPr>
        <w:t xml:space="preserve">available at </w:t>
      </w:r>
      <w:hyperlink r:id="rId37" w:history="1">
        <w:r w:rsidRPr="00614933">
          <w:rPr>
            <w:rStyle w:val="Hyperlink"/>
            <w:u w:val="none"/>
          </w:rPr>
          <w:t>https://www.justice.gov.uk/courts/procedure-rules/civil/pdf/protocols/debt-pap.pdf</w:t>
        </w:r>
      </w:hyperlink>
    </w:p>
    <w:p w:rsidR="007909D0" w:rsidRPr="007909D0" w:rsidRDefault="007909D0" w:rsidP="007909D0">
      <w:pPr>
        <w:pStyle w:val="ListParagraph"/>
        <w:spacing w:line="360" w:lineRule="auto"/>
        <w:ind w:left="360"/>
        <w:rPr>
          <w:rStyle w:val="Hyperlink"/>
        </w:rPr>
      </w:pPr>
    </w:p>
    <w:p w:rsidR="007909D0" w:rsidRPr="007909D0" w:rsidRDefault="007909D0" w:rsidP="00F36875">
      <w:pPr>
        <w:pStyle w:val="ListParagraph"/>
        <w:numPr>
          <w:ilvl w:val="0"/>
          <w:numId w:val="2"/>
        </w:numPr>
        <w:spacing w:line="360" w:lineRule="auto"/>
        <w:rPr>
          <w:rStyle w:val="Hyperlink"/>
          <w:u w:val="none"/>
        </w:rPr>
      </w:pPr>
      <w:r w:rsidRPr="007909D0">
        <w:rPr>
          <w:rStyle w:val="Hyperlink"/>
          <w:b/>
        </w:rPr>
        <w:t>Public dispute resolution is in the lawful independent judiciary</w:t>
      </w:r>
      <w:r w:rsidRPr="007909D0">
        <w:rPr>
          <w:rStyle w:val="Hyperlink"/>
        </w:rPr>
        <w:t>,</w:t>
      </w:r>
    </w:p>
    <w:p w:rsidR="007635C0" w:rsidRPr="007635C0" w:rsidRDefault="007635C0" w:rsidP="00F36875">
      <w:pPr>
        <w:pStyle w:val="ListParagraph"/>
        <w:numPr>
          <w:ilvl w:val="1"/>
          <w:numId w:val="2"/>
        </w:numPr>
        <w:spacing w:line="360" w:lineRule="auto"/>
        <w:rPr>
          <w:rStyle w:val="Hyperlink"/>
          <w:u w:val="none"/>
        </w:rPr>
      </w:pPr>
      <w:r>
        <w:rPr>
          <w:rStyle w:val="Hyperlink"/>
          <w:u w:val="none"/>
        </w:rPr>
        <w:lastRenderedPageBreak/>
        <w:t xml:space="preserve"> </w:t>
      </w:r>
      <w:proofErr w:type="gramStart"/>
      <w:r w:rsidRPr="007635C0">
        <w:rPr>
          <w:rStyle w:val="Hyperlink"/>
          <w:u w:val="none"/>
        </w:rPr>
        <w:t>also</w:t>
      </w:r>
      <w:proofErr w:type="gramEnd"/>
      <w:r w:rsidRPr="007635C0">
        <w:rPr>
          <w:rStyle w:val="Hyperlink"/>
          <w:u w:val="none"/>
        </w:rPr>
        <w:t xml:space="preserve"> created by offer of contract, on the 2 June 1953, at the Abbey of Westminster. The Archbishop of Canterbury offered Elizabeth Alexandra Mary a contract by asking: </w:t>
      </w:r>
      <w:r w:rsidRPr="007635C0">
        <w:rPr>
          <w:rStyle w:val="Hyperlink"/>
          <w:i/>
          <w:u w:val="none"/>
        </w:rPr>
        <w:t>"Will you to your power cause Law and Justice, in Mercy, to be executed in all your judgements?"</w:t>
      </w:r>
      <w:r w:rsidRPr="007635C0">
        <w:rPr>
          <w:rStyle w:val="Hyperlink"/>
          <w:u w:val="none"/>
        </w:rPr>
        <w:t xml:space="preserve"> which was accepted with the words </w:t>
      </w:r>
      <w:r w:rsidRPr="007635C0">
        <w:rPr>
          <w:rStyle w:val="Hyperlink"/>
          <w:i/>
          <w:u w:val="none"/>
        </w:rPr>
        <w:t>"I will",</w:t>
      </w:r>
      <w:r w:rsidRPr="007635C0">
        <w:rPr>
          <w:rStyle w:val="Hyperlink"/>
          <w:u w:val="none"/>
        </w:rPr>
        <w:t xml:space="preserve"> and later sealed this contract in writing</w:t>
      </w:r>
      <w:r>
        <w:rPr>
          <w:rStyle w:val="Hyperlink"/>
          <w:u w:val="none"/>
        </w:rPr>
        <w:t>, delegated to t</w:t>
      </w:r>
      <w:r w:rsidRPr="007635C0">
        <w:rPr>
          <w:rStyle w:val="Hyperlink"/>
          <w:u w:val="none"/>
        </w:rPr>
        <w:t>h</w:t>
      </w:r>
      <w:r>
        <w:rPr>
          <w:rStyle w:val="Hyperlink"/>
          <w:u w:val="none"/>
        </w:rPr>
        <w:t>os</w:t>
      </w:r>
      <w:r w:rsidRPr="007635C0">
        <w:rPr>
          <w:rStyle w:val="Hyperlink"/>
          <w:u w:val="none"/>
        </w:rPr>
        <w:t>e filling the judicial offices</w:t>
      </w:r>
      <w:r>
        <w:rPr>
          <w:rStyle w:val="Hyperlink"/>
          <w:u w:val="none"/>
        </w:rPr>
        <w:t>, also</w:t>
      </w:r>
      <w:r w:rsidRPr="007635C0">
        <w:rPr>
          <w:rStyle w:val="Hyperlink"/>
          <w:u w:val="none"/>
        </w:rPr>
        <w:t xml:space="preserve"> by contract, in the affirmations or oaths of office, given to the monarch legally affirmed in the  </w:t>
      </w:r>
      <w:hyperlink r:id="rId38" w:history="1">
        <w:r w:rsidRPr="007635C0">
          <w:rPr>
            <w:rStyle w:val="Hyperlink"/>
            <w:u w:val="none"/>
          </w:rPr>
          <w:t>Promissory Oaths Act 1868</w:t>
        </w:r>
      </w:hyperlink>
      <w:r w:rsidRPr="007635C0">
        <w:rPr>
          <w:rStyle w:val="Hyperlink"/>
          <w:u w:val="none"/>
        </w:rPr>
        <w:t xml:space="preserve">, further detailed </w:t>
      </w:r>
      <w:hyperlink r:id="rId39" w:history="1">
        <w:r w:rsidRPr="007635C0">
          <w:rPr>
            <w:rStyle w:val="Hyperlink"/>
            <w:u w:val="none"/>
          </w:rPr>
          <w:t>judicial affirmations or oaths of office</w:t>
        </w:r>
      </w:hyperlink>
      <w:r w:rsidRPr="007635C0">
        <w:rPr>
          <w:rStyle w:val="Hyperlink"/>
          <w:u w:val="none"/>
        </w:rPr>
        <w:t>, and then giving by:</w:t>
      </w:r>
    </w:p>
    <w:p w:rsidR="007635C0" w:rsidRPr="007635C0" w:rsidRDefault="007635C0" w:rsidP="00F36875">
      <w:pPr>
        <w:pStyle w:val="ListParagraph"/>
        <w:numPr>
          <w:ilvl w:val="1"/>
          <w:numId w:val="2"/>
        </w:numPr>
        <w:spacing w:line="360" w:lineRule="auto"/>
        <w:rPr>
          <w:rStyle w:val="Hyperlink"/>
          <w:u w:val="none"/>
        </w:rPr>
      </w:pPr>
      <w:r w:rsidRPr="007635C0">
        <w:rPr>
          <w:rStyle w:val="Hyperlink"/>
          <w:u w:val="none"/>
        </w:rPr>
        <w:t>The Lord Chancellor at as follows :</w:t>
      </w:r>
    </w:p>
    <w:p w:rsidR="007635C0" w:rsidRPr="007635C0" w:rsidRDefault="007635C0" w:rsidP="007635C0">
      <w:pPr>
        <w:pStyle w:val="ListParagraph"/>
        <w:spacing w:line="360" w:lineRule="auto"/>
        <w:rPr>
          <w:rStyle w:val="Hyperlink"/>
          <w:u w:val="none"/>
        </w:rPr>
      </w:pPr>
      <w:r w:rsidRPr="007635C0">
        <w:rPr>
          <w:rStyle w:val="Hyperlink"/>
          <w:u w:val="none"/>
        </w:rPr>
        <w:t>“I, [name], do swear that in the office of Lord High Chancellor of Great Britain I will respect the rule of law, defend the independence of the judiciary and discharge my duty to ensure the provision of resources for the efficient and effective support of the courts for which I am responsible. So help me God.</w:t>
      </w:r>
      <w:proofErr w:type="gramStart"/>
      <w:r w:rsidRPr="007635C0">
        <w:rPr>
          <w:rStyle w:val="Hyperlink"/>
          <w:u w:val="none"/>
        </w:rPr>
        <w:t>”.</w:t>
      </w:r>
      <w:proofErr w:type="gramEnd"/>
      <w:r w:rsidRPr="007635C0">
        <w:rPr>
          <w:rStyle w:val="Hyperlink"/>
          <w:u w:val="none"/>
        </w:rPr>
        <w:t xml:space="preserve"> </w:t>
      </w:r>
      <w:proofErr w:type="gramStart"/>
      <w:r w:rsidRPr="007635C0">
        <w:rPr>
          <w:rStyle w:val="Hyperlink"/>
          <w:u w:val="none"/>
        </w:rPr>
        <w:t>and</w:t>
      </w:r>
      <w:proofErr w:type="gramEnd"/>
    </w:p>
    <w:p w:rsidR="007635C0" w:rsidRPr="007635C0" w:rsidRDefault="007635C0" w:rsidP="00F36875">
      <w:pPr>
        <w:pStyle w:val="ListParagraph"/>
        <w:numPr>
          <w:ilvl w:val="1"/>
          <w:numId w:val="2"/>
        </w:numPr>
        <w:spacing w:line="360" w:lineRule="auto"/>
        <w:rPr>
          <w:rStyle w:val="Hyperlink"/>
          <w:u w:val="none"/>
        </w:rPr>
      </w:pPr>
      <w:r w:rsidRPr="007635C0">
        <w:rPr>
          <w:rStyle w:val="Hyperlink"/>
          <w:u w:val="none"/>
        </w:rPr>
        <w:t xml:space="preserve">The Lord Chief Justice, The Master of the Rolls, The Recorder of London and Justices of the Peace, </w:t>
      </w:r>
      <w:hyperlink r:id="rId40" w:history="1">
        <w:r w:rsidRPr="007635C0">
          <w:rPr>
            <w:rStyle w:val="Hyperlink"/>
            <w:u w:val="none"/>
          </w:rPr>
          <w:t>judicial affirmations or oaths of office</w:t>
        </w:r>
      </w:hyperlink>
      <w:r w:rsidRPr="007635C0">
        <w:rPr>
          <w:rStyle w:val="Hyperlink"/>
          <w:u w:val="none"/>
        </w:rPr>
        <w:t xml:space="preserve"> is as follows: </w:t>
      </w:r>
    </w:p>
    <w:p w:rsidR="007635C0" w:rsidRPr="007635C0" w:rsidRDefault="007635C0" w:rsidP="007635C0">
      <w:pPr>
        <w:pStyle w:val="ListParagraph"/>
        <w:spacing w:line="360" w:lineRule="auto"/>
        <w:rPr>
          <w:rStyle w:val="Hyperlink"/>
          <w:u w:val="none"/>
        </w:rPr>
      </w:pPr>
      <w:r w:rsidRPr="007635C0">
        <w:rPr>
          <w:rStyle w:val="Hyperlink"/>
          <w:u w:val="none"/>
        </w:rPr>
        <w:t>“I, [name], do [swear by Almighty God OR solemnly sincerely and truly declare and affirm] that I will well and truly serve our [monarch] in the office of [office], and I will do right to all manner of people after the laws and usages of this realm, without fear or favour, affection or ill will.”.</w:t>
      </w:r>
    </w:p>
    <w:p w:rsidR="001F7CFC" w:rsidRDefault="007635C0" w:rsidP="001F7CFC">
      <w:pPr>
        <w:pStyle w:val="ListParagraph"/>
        <w:numPr>
          <w:ilvl w:val="1"/>
          <w:numId w:val="2"/>
        </w:numPr>
        <w:spacing w:line="360" w:lineRule="auto"/>
        <w:rPr>
          <w:rStyle w:val="Hyperlink"/>
          <w:u w:val="none"/>
        </w:rPr>
      </w:pPr>
      <w:r w:rsidRPr="007635C0">
        <w:rPr>
          <w:rStyle w:val="Hyperlink"/>
          <w:u w:val="none"/>
        </w:rPr>
        <w:t>In consideration the public grant the monarch "Regal Power" (Royal Prerogative) and the officers make a personal gain of being paid, at the loss (expense) of the public, making these contracts LAWFULLY enforceable by using the remedy provided in the lawful right to freely petition the monarch in HM Courts.</w:t>
      </w:r>
    </w:p>
    <w:p w:rsidR="001F7CFC" w:rsidRDefault="001F7CFC" w:rsidP="001F7CFC">
      <w:pPr>
        <w:pStyle w:val="ListParagraph"/>
        <w:spacing w:line="360" w:lineRule="auto"/>
        <w:rPr>
          <w:rStyle w:val="Hyperlink"/>
          <w:u w:val="none"/>
        </w:rPr>
      </w:pPr>
    </w:p>
    <w:p w:rsidR="00031B2F" w:rsidRPr="00031B2F" w:rsidRDefault="00AF0F67" w:rsidP="00031B2F">
      <w:pPr>
        <w:pStyle w:val="ListParagraph"/>
        <w:numPr>
          <w:ilvl w:val="1"/>
          <w:numId w:val="2"/>
        </w:numPr>
        <w:spacing w:line="360" w:lineRule="auto"/>
        <w:rPr>
          <w:b/>
          <w:iCs/>
        </w:rPr>
      </w:pPr>
      <w:r w:rsidRPr="00AF0F67">
        <w:rPr>
          <w:rStyle w:val="Hyperlink"/>
          <w:b/>
          <w:u w:val="none"/>
        </w:rPr>
        <w:t>For anything to have the force of law it must p</w:t>
      </w:r>
      <w:r w:rsidRPr="00AF0F67">
        <w:rPr>
          <w:b/>
          <w:iCs/>
        </w:rPr>
        <w:t>ass the</w:t>
      </w:r>
      <w:r w:rsidRPr="001F7CFC">
        <w:rPr>
          <w:b/>
          <w:iCs/>
        </w:rPr>
        <w:t xml:space="preserve"> </w:t>
      </w:r>
      <w:r w:rsidR="001F7CFC" w:rsidRPr="001F7CFC">
        <w:rPr>
          <w:b/>
          <w:iCs/>
        </w:rPr>
        <w:t xml:space="preserve">3 tests of lawful, </w:t>
      </w:r>
      <w:r w:rsidR="00031B2F" w:rsidRPr="00031B2F">
        <w:rPr>
          <w:b/>
          <w:iCs/>
        </w:rPr>
        <w:t>requiring you to r</w:t>
      </w:r>
      <w:r w:rsidR="00031B2F" w:rsidRPr="00031B2F">
        <w:rPr>
          <w:rFonts w:cs="Arial"/>
          <w:b/>
          <w:iCs/>
        </w:rPr>
        <w:t>ationally show the causal relationship of your chosen actions</w:t>
      </w:r>
      <w:r w:rsidR="00031B2F">
        <w:rPr>
          <w:rFonts w:cs="Arial"/>
          <w:b/>
          <w:iCs/>
        </w:rPr>
        <w:t xml:space="preserve"> under the binding precedence of </w:t>
      </w:r>
      <w:r w:rsidR="00031B2F" w:rsidRPr="00031B2F">
        <w:rPr>
          <w:rFonts w:cs="Arial"/>
          <w:b/>
          <w:iCs/>
        </w:rPr>
        <w:t xml:space="preserve"> are:</w:t>
      </w:r>
    </w:p>
    <w:p w:rsidR="00031B2F" w:rsidRPr="003305D1" w:rsidRDefault="00031B2F" w:rsidP="00031B2F">
      <w:pPr>
        <w:pStyle w:val="ListParagraph"/>
        <w:numPr>
          <w:ilvl w:val="2"/>
          <w:numId w:val="2"/>
        </w:numPr>
        <w:spacing w:line="360" w:lineRule="auto"/>
        <w:contextualSpacing w:val="0"/>
        <w:rPr>
          <w:rFonts w:cs="Arial"/>
          <w:b/>
          <w:iCs/>
        </w:rPr>
      </w:pPr>
      <w:r w:rsidRPr="00666853">
        <w:rPr>
          <w:rFonts w:cs="Arial"/>
          <w:iCs/>
        </w:rPr>
        <w:t xml:space="preserve">based upon </w:t>
      </w:r>
      <w:r>
        <w:rPr>
          <w:rFonts w:cs="Arial"/>
          <w:iCs/>
        </w:rPr>
        <w:t>both the cause and solution being</w:t>
      </w:r>
      <w:r w:rsidRPr="00666853">
        <w:rPr>
          <w:rFonts w:cs="Arial"/>
          <w:iCs/>
        </w:rPr>
        <w:t xml:space="preserve"> </w:t>
      </w:r>
      <w:r w:rsidRPr="00CC7BC4">
        <w:rPr>
          <w:rFonts w:cs="Arial"/>
          <w:b/>
          <w:iCs/>
        </w:rPr>
        <w:t>possible</w:t>
      </w:r>
      <w:r w:rsidRPr="00666853">
        <w:rPr>
          <w:rFonts w:cs="Arial"/>
          <w:iCs/>
        </w:rPr>
        <w:t xml:space="preserve"> (legitimate </w:t>
      </w:r>
      <w:r>
        <w:rPr>
          <w:rFonts w:cs="Arial"/>
          <w:iCs/>
        </w:rPr>
        <w:t xml:space="preserve">cause and </w:t>
      </w:r>
      <w:r w:rsidRPr="00666853">
        <w:rPr>
          <w:rFonts w:cs="Arial"/>
          <w:iCs/>
        </w:rPr>
        <w:t>aim)</w:t>
      </w:r>
      <w:r>
        <w:rPr>
          <w:rFonts w:cs="Arial"/>
          <w:iCs/>
        </w:rPr>
        <w:t>,</w:t>
      </w:r>
      <w:r w:rsidRPr="00666853">
        <w:rPr>
          <w:rFonts w:cs="Arial"/>
          <w:iCs/>
        </w:rPr>
        <w:t xml:space="preserve"> </w:t>
      </w:r>
      <w:r w:rsidRPr="00A3124E">
        <w:rPr>
          <w:rFonts w:cs="Arial"/>
          <w:b/>
          <w:iCs/>
        </w:rPr>
        <w:t>and</w:t>
      </w:r>
      <w:r w:rsidRPr="00666853">
        <w:rPr>
          <w:rFonts w:cs="Arial"/>
          <w:iCs/>
        </w:rPr>
        <w:t xml:space="preserve"> </w:t>
      </w:r>
    </w:p>
    <w:p w:rsidR="00031B2F" w:rsidRPr="003305D1" w:rsidRDefault="00031B2F" w:rsidP="00031B2F">
      <w:pPr>
        <w:pStyle w:val="ListParagraph"/>
        <w:numPr>
          <w:ilvl w:val="2"/>
          <w:numId w:val="2"/>
        </w:numPr>
        <w:spacing w:line="360" w:lineRule="auto"/>
        <w:contextualSpacing w:val="0"/>
        <w:rPr>
          <w:rFonts w:cs="Arial"/>
          <w:iCs/>
        </w:rPr>
      </w:pPr>
      <w:r w:rsidRPr="003305D1">
        <w:rPr>
          <w:rFonts w:cs="Arial"/>
          <w:b/>
          <w:iCs/>
        </w:rPr>
        <w:t>rational,</w:t>
      </w:r>
      <w:r w:rsidRPr="003305D1">
        <w:rPr>
          <w:rFonts w:cs="Arial"/>
          <w:iCs/>
        </w:rPr>
        <w:t xml:space="preserve"> detailing</w:t>
      </w:r>
      <w:r>
        <w:rPr>
          <w:rFonts w:cs="Arial"/>
          <w:iCs/>
        </w:rPr>
        <w:t xml:space="preserve"> with supporting evidence showing the balance of probabilities</w:t>
      </w:r>
      <w:r w:rsidRPr="003305D1">
        <w:rPr>
          <w:rFonts w:cs="Arial"/>
          <w:iCs/>
        </w:rPr>
        <w:t xml:space="preserve"> </w:t>
      </w:r>
      <w:r>
        <w:rPr>
          <w:rFonts w:cs="Arial"/>
          <w:iCs/>
        </w:rPr>
        <w:t xml:space="preserve">upon which a civil jury determines the fact, including </w:t>
      </w:r>
      <w:r w:rsidRPr="003305D1">
        <w:rPr>
          <w:rFonts w:cs="Arial"/>
          <w:iCs/>
        </w:rPr>
        <w:t xml:space="preserve">other available options </w:t>
      </w:r>
      <w:r>
        <w:rPr>
          <w:rFonts w:cs="Arial"/>
          <w:iCs/>
        </w:rPr>
        <w:t>to show</w:t>
      </w:r>
      <w:r w:rsidRPr="003305D1">
        <w:rPr>
          <w:rFonts w:cs="Arial"/>
          <w:iCs/>
        </w:rPr>
        <w:t xml:space="preserve"> </w:t>
      </w:r>
      <w:r>
        <w:rPr>
          <w:rFonts w:cs="Arial"/>
          <w:iCs/>
        </w:rPr>
        <w:t xml:space="preserve">your chosen action is </w:t>
      </w:r>
      <w:r w:rsidRPr="003305D1">
        <w:rPr>
          <w:rFonts w:cs="Arial"/>
          <w:iCs/>
        </w:rPr>
        <w:t xml:space="preserve">the least intrusive alternative, </w:t>
      </w:r>
      <w:r w:rsidRPr="003305D1">
        <w:rPr>
          <w:rFonts w:cs="Arial"/>
          <w:b/>
          <w:iCs/>
        </w:rPr>
        <w:t>and</w:t>
      </w:r>
    </w:p>
    <w:p w:rsidR="00031B2F" w:rsidRPr="00031B2F" w:rsidRDefault="00031B2F" w:rsidP="00031B2F">
      <w:pPr>
        <w:pStyle w:val="ListParagraph"/>
        <w:numPr>
          <w:ilvl w:val="2"/>
          <w:numId w:val="2"/>
        </w:numPr>
        <w:spacing w:line="360" w:lineRule="auto"/>
        <w:contextualSpacing w:val="0"/>
        <w:rPr>
          <w:rFonts w:cs="Arial"/>
          <w:iCs/>
        </w:rPr>
      </w:pPr>
      <w:r>
        <w:rPr>
          <w:rFonts w:cs="Arial"/>
          <w:iCs/>
        </w:rPr>
        <w:t xml:space="preserve">showing your chosen actions are </w:t>
      </w:r>
      <w:r w:rsidRPr="00CC7BC4">
        <w:rPr>
          <w:rFonts w:cs="Arial"/>
          <w:b/>
          <w:iCs/>
        </w:rPr>
        <w:t>proportionate</w:t>
      </w:r>
      <w:r>
        <w:rPr>
          <w:rFonts w:cs="Arial"/>
          <w:iCs/>
        </w:rPr>
        <w:t xml:space="preserve"> and </w:t>
      </w:r>
      <w:r w:rsidRPr="00CC7BC4">
        <w:rPr>
          <w:rFonts w:cs="Arial"/>
          <w:b/>
          <w:iCs/>
        </w:rPr>
        <w:t>reasonable</w:t>
      </w:r>
      <w:r>
        <w:rPr>
          <w:rFonts w:cs="Arial"/>
          <w:iCs/>
        </w:rPr>
        <w:t xml:space="preserve"> to deal with the claimed cause</w:t>
      </w:r>
      <w:r>
        <w:rPr>
          <w:rFonts w:cs="Arial"/>
          <w:b/>
          <w:iCs/>
        </w:rPr>
        <w:t>,</w:t>
      </w:r>
    </w:p>
    <w:p w:rsidR="007909D0" w:rsidRDefault="007909D0" w:rsidP="007909D0">
      <w:pPr>
        <w:pStyle w:val="ListParagraph"/>
        <w:spacing w:line="360" w:lineRule="auto"/>
        <w:rPr>
          <w:rStyle w:val="Hyperlink"/>
          <w:u w:val="none"/>
        </w:rPr>
      </w:pPr>
    </w:p>
    <w:p w:rsidR="007909D0" w:rsidRPr="00614933" w:rsidRDefault="007909D0" w:rsidP="00F36875">
      <w:pPr>
        <w:pStyle w:val="ListParagraph"/>
        <w:numPr>
          <w:ilvl w:val="0"/>
          <w:numId w:val="2"/>
        </w:numPr>
        <w:spacing w:line="360" w:lineRule="auto"/>
        <w:ind w:hanging="502"/>
      </w:pPr>
      <w:r w:rsidRPr="00B27B11">
        <w:rPr>
          <w:rStyle w:val="Hyperlink"/>
          <w:b/>
          <w:color w:val="auto"/>
          <w:u w:val="none"/>
        </w:rPr>
        <w:t>SPECIFICALLY</w:t>
      </w:r>
      <w:r w:rsidRPr="00781BE8">
        <w:rPr>
          <w:rStyle w:val="Hyperlink"/>
          <w:b/>
          <w:color w:val="auto"/>
          <w:u w:val="none"/>
        </w:rPr>
        <w:t xml:space="preserve">, </w:t>
      </w:r>
      <w:r w:rsidRPr="00781BE8">
        <w:rPr>
          <w:rStyle w:val="Hyperlink"/>
          <w:color w:val="auto"/>
          <w:u w:val="none"/>
        </w:rPr>
        <w:t>as you are giving medical advice you are lawfully bound under the obligations of the settlement of the dispute between</w:t>
      </w:r>
      <w:r w:rsidRPr="00781BE8">
        <w:rPr>
          <w:rFonts w:cs="Arial"/>
          <w:b/>
          <w:iCs/>
        </w:rPr>
        <w:t xml:space="preserve"> </w:t>
      </w:r>
      <w:r w:rsidRPr="00781BE8">
        <w:rPr>
          <w:rFonts w:cs="Arial"/>
          <w:i/>
          <w:iCs/>
        </w:rPr>
        <w:t xml:space="preserve">Montgomery (Appellant) v Lanarkshire Health Board (Respondent) [2015] UKSC 11 </w:t>
      </w:r>
      <w:r w:rsidRPr="00781BE8">
        <w:rPr>
          <w:rFonts w:cs="Arial"/>
          <w:iCs/>
        </w:rPr>
        <w:t xml:space="preserve">available at </w:t>
      </w:r>
      <w:hyperlink r:id="rId41" w:history="1">
        <w:r w:rsidRPr="00781BE8">
          <w:rPr>
            <w:rStyle w:val="Hyperlink"/>
            <w:rFonts w:cs="Arial"/>
            <w:iCs/>
            <w:color w:val="auto"/>
            <w:u w:val="none"/>
          </w:rPr>
          <w:t>https://www.supremecourt.uk/cases/docs/uksc-2013-0136-judgment.pdf</w:t>
        </w:r>
      </w:hyperlink>
      <w:r w:rsidRPr="00781BE8">
        <w:rPr>
          <w:rFonts w:cs="Arial"/>
          <w:iCs/>
        </w:rPr>
        <w:t>, requiring</w:t>
      </w:r>
      <w:r w:rsidRPr="00781BE8">
        <w:rPr>
          <w:rFonts w:cs="Arial"/>
          <w:i/>
          <w:iCs/>
        </w:rPr>
        <w:t xml:space="preserve"> </w:t>
      </w:r>
      <w:r w:rsidRPr="00781BE8">
        <w:rPr>
          <w:rFonts w:cs="Arial"/>
          <w:iCs/>
        </w:rPr>
        <w:t xml:space="preserve">both the risks and consequences to be quantified, and to </w:t>
      </w:r>
      <w:r w:rsidRPr="00781BE8">
        <w:rPr>
          <w:rFonts w:cs="Arial"/>
          <w:iCs/>
        </w:rPr>
        <w:lastRenderedPageBreak/>
        <w:t>provide advice on reasonable alternative options available to the public. Failure to do so is negligence. Specifically you are required to provide the risks, effectiveness and consequences of:</w:t>
      </w:r>
      <w:r w:rsidRPr="00781BE8">
        <w:t xml:space="preserve"> masking, and social distancing</w:t>
      </w:r>
      <w:proofErr w:type="gramStart"/>
      <w:r w:rsidRPr="00781BE8">
        <w:t>,  and</w:t>
      </w:r>
      <w:proofErr w:type="gramEnd"/>
      <w:r w:rsidRPr="00781BE8">
        <w:t xml:space="preserve"> isolation, and lockdowns, and testing, and </w:t>
      </w:r>
      <w:r w:rsidRPr="00781BE8">
        <w:rPr>
          <w:rFonts w:cs="Arial"/>
        </w:rPr>
        <w:t>vaccinations as the remedy.</w:t>
      </w:r>
    </w:p>
    <w:p w:rsidR="007909D0" w:rsidRDefault="007909D0" w:rsidP="007909D0">
      <w:pPr>
        <w:pStyle w:val="ListParagraph"/>
        <w:spacing w:line="360" w:lineRule="auto"/>
        <w:ind w:left="360"/>
      </w:pPr>
    </w:p>
    <w:p w:rsidR="007909D0" w:rsidRPr="00B27B11" w:rsidRDefault="007909D0" w:rsidP="00F36875">
      <w:pPr>
        <w:pStyle w:val="ListParagraph"/>
        <w:numPr>
          <w:ilvl w:val="0"/>
          <w:numId w:val="2"/>
        </w:numPr>
        <w:spacing w:line="360" w:lineRule="auto"/>
        <w:contextualSpacing w:val="0"/>
        <w:rPr>
          <w:rStyle w:val="Hyperlink"/>
          <w:rFonts w:cs="Arial"/>
          <w:b/>
          <w:iCs/>
          <w:color w:val="auto"/>
          <w:u w:val="none"/>
        </w:rPr>
      </w:pPr>
      <w:r w:rsidRPr="00781BE8">
        <w:rPr>
          <w:rStyle w:val="Hyperlink"/>
          <w:b/>
          <w:color w:val="auto"/>
          <w:u w:val="none"/>
        </w:rPr>
        <w:t>FURTHER</w:t>
      </w:r>
      <w:r w:rsidRPr="00B27B11">
        <w:rPr>
          <w:rStyle w:val="Hyperlink"/>
          <w:b/>
          <w:color w:val="auto"/>
          <w:u w:val="none"/>
        </w:rPr>
        <w:t xml:space="preserve"> our individual lawful obligations create a duty of care to one another</w:t>
      </w:r>
      <w:r w:rsidRPr="00781BE8">
        <w:rPr>
          <w:rStyle w:val="Hyperlink"/>
          <w:color w:val="auto"/>
          <w:u w:val="none"/>
        </w:rPr>
        <w:t xml:space="preserve"> to follow due diligence</w:t>
      </w:r>
      <w:r>
        <w:rPr>
          <w:rStyle w:val="Hyperlink"/>
          <w:color w:val="auto"/>
          <w:u w:val="none"/>
        </w:rPr>
        <w:t>,</w:t>
      </w:r>
      <w:r w:rsidRPr="00781BE8">
        <w:rPr>
          <w:rStyle w:val="Hyperlink"/>
          <w:color w:val="auto"/>
          <w:u w:val="none"/>
        </w:rPr>
        <w:t xml:space="preserve"> in regards our proposed actions to not knowingly cause harm</w:t>
      </w:r>
      <w:r>
        <w:rPr>
          <w:rStyle w:val="Hyperlink"/>
          <w:color w:val="auto"/>
          <w:u w:val="none"/>
        </w:rPr>
        <w:t xml:space="preserve"> when in public places a</w:t>
      </w:r>
      <w:r w:rsidRPr="00781BE8">
        <w:rPr>
          <w:rStyle w:val="Hyperlink"/>
          <w:color w:val="auto"/>
          <w:u w:val="none"/>
        </w:rPr>
        <w:t>s</w:t>
      </w:r>
      <w:r>
        <w:rPr>
          <w:rStyle w:val="Hyperlink"/>
          <w:color w:val="auto"/>
          <w:u w:val="none"/>
        </w:rPr>
        <w:t xml:space="preserve"> </w:t>
      </w:r>
      <w:r w:rsidRPr="00B27B11">
        <w:rPr>
          <w:rStyle w:val="Hyperlink"/>
          <w:color w:val="auto"/>
          <w:u w:val="none"/>
        </w:rPr>
        <w:t>codified for public places in the Health and Safety at Work etc. Act 1974 under sections</w:t>
      </w:r>
      <w:r>
        <w:rPr>
          <w:rStyle w:val="Hyperlink"/>
          <w:color w:val="auto"/>
          <w:u w:val="none"/>
        </w:rPr>
        <w:t xml:space="preserve"> </w:t>
      </w:r>
      <w:hyperlink r:id="rId42" w:history="1">
        <w:r w:rsidRPr="00B27B11">
          <w:rPr>
            <w:rStyle w:val="Hyperlink"/>
            <w:color w:val="auto"/>
            <w:u w:val="none"/>
          </w:rPr>
          <w:t>2.</w:t>
        </w:r>
      </w:hyperlink>
      <w:hyperlink r:id="rId43" w:history="1">
        <w:r w:rsidRPr="00B27B11">
          <w:rPr>
            <w:rStyle w:val="Hyperlink"/>
            <w:color w:val="auto"/>
            <w:u w:val="none"/>
          </w:rPr>
          <w:t> General duties of employers to their employees</w:t>
        </w:r>
      </w:hyperlink>
      <w:proofErr w:type="gramStart"/>
      <w:r w:rsidRPr="00B27B11">
        <w:rPr>
          <w:rStyle w:val="Hyperlink"/>
          <w:color w:val="auto"/>
          <w:u w:val="none"/>
        </w:rPr>
        <w:t xml:space="preserve">, </w:t>
      </w:r>
      <w:r>
        <w:rPr>
          <w:rStyle w:val="Hyperlink"/>
          <w:rFonts w:cs="Arial"/>
          <w:b/>
          <w:iCs/>
          <w:color w:val="auto"/>
          <w:u w:val="none"/>
        </w:rPr>
        <w:t xml:space="preserve"> </w:t>
      </w:r>
      <w:r w:rsidRPr="00B27B11">
        <w:rPr>
          <w:rStyle w:val="Hyperlink"/>
          <w:rFonts w:cs="Arial"/>
          <w:iCs/>
          <w:color w:val="auto"/>
          <w:u w:val="none"/>
        </w:rPr>
        <w:t>and</w:t>
      </w:r>
      <w:proofErr w:type="gramEnd"/>
      <w:r>
        <w:rPr>
          <w:rStyle w:val="Hyperlink"/>
          <w:rFonts w:cs="Arial"/>
          <w:b/>
          <w:iCs/>
          <w:color w:val="auto"/>
          <w:u w:val="none"/>
        </w:rPr>
        <w:t xml:space="preserve"> </w:t>
      </w:r>
      <w:hyperlink r:id="rId44" w:history="1">
        <w:r w:rsidRPr="00B27B11">
          <w:rPr>
            <w:rStyle w:val="Hyperlink"/>
            <w:color w:val="auto"/>
            <w:u w:val="none"/>
          </w:rPr>
          <w:t>3.</w:t>
        </w:r>
      </w:hyperlink>
      <w:hyperlink r:id="rId45" w:history="1">
        <w:r w:rsidRPr="00B27B11">
          <w:rPr>
            <w:rStyle w:val="Hyperlink"/>
            <w:color w:val="auto"/>
            <w:u w:val="none"/>
          </w:rPr>
          <w:t> General duties of employers and self-employed to persons other than their employees.</w:t>
        </w:r>
      </w:hyperlink>
      <w:r w:rsidRPr="00B27B11">
        <w:rPr>
          <w:rStyle w:val="Hyperlink"/>
          <w:color w:val="auto"/>
          <w:u w:val="none"/>
        </w:rPr>
        <w:t xml:space="preserve"> </w:t>
      </w:r>
      <w:proofErr w:type="gramStart"/>
      <w:r w:rsidRPr="00B27B11">
        <w:rPr>
          <w:rStyle w:val="Hyperlink"/>
          <w:color w:val="auto"/>
          <w:u w:val="none"/>
        </w:rPr>
        <w:t>and</w:t>
      </w:r>
      <w:proofErr w:type="gramEnd"/>
      <w:r>
        <w:rPr>
          <w:rStyle w:val="Hyperlink"/>
          <w:rFonts w:cs="Arial"/>
          <w:b/>
          <w:iCs/>
          <w:color w:val="auto"/>
          <w:u w:val="none"/>
        </w:rPr>
        <w:t xml:space="preserve"> </w:t>
      </w:r>
      <w:hyperlink r:id="rId46" w:history="1">
        <w:r w:rsidRPr="00B27B11">
          <w:rPr>
            <w:rStyle w:val="Hyperlink"/>
            <w:color w:val="auto"/>
            <w:u w:val="none"/>
          </w:rPr>
          <w:t>7.</w:t>
        </w:r>
      </w:hyperlink>
      <w:hyperlink r:id="rId47" w:history="1">
        <w:r w:rsidRPr="00B27B11">
          <w:rPr>
            <w:rStyle w:val="Hyperlink"/>
            <w:color w:val="auto"/>
            <w:u w:val="none"/>
          </w:rPr>
          <w:t> General duties of employees at work</w:t>
        </w:r>
      </w:hyperlink>
      <w:r w:rsidRPr="00B27B11">
        <w:rPr>
          <w:rStyle w:val="Hyperlink"/>
          <w:color w:val="auto"/>
          <w:u w:val="none"/>
        </w:rPr>
        <w:t xml:space="preserve">, including a suitable and sufficient risk assessment under obligations in Section </w:t>
      </w:r>
      <w:hyperlink r:id="rId48" w:history="1">
        <w:r w:rsidRPr="00B27B11">
          <w:rPr>
            <w:rStyle w:val="Hyperlink"/>
            <w:color w:val="auto"/>
            <w:u w:val="none"/>
          </w:rPr>
          <w:t>3.</w:t>
        </w:r>
      </w:hyperlink>
      <w:hyperlink r:id="rId49" w:history="1">
        <w:r w:rsidRPr="00B27B11">
          <w:rPr>
            <w:rStyle w:val="Hyperlink"/>
            <w:color w:val="auto"/>
            <w:u w:val="none"/>
          </w:rPr>
          <w:t>Risk assessment</w:t>
        </w:r>
      </w:hyperlink>
      <w:r w:rsidRPr="00B27B11">
        <w:rPr>
          <w:rStyle w:val="Hyperlink"/>
          <w:color w:val="auto"/>
          <w:u w:val="none"/>
        </w:rPr>
        <w:t xml:space="preserve"> of </w:t>
      </w:r>
      <w:hyperlink r:id="rId50" w:history="1">
        <w:r w:rsidRPr="00B27B11">
          <w:rPr>
            <w:rStyle w:val="Hyperlink"/>
            <w:color w:val="auto"/>
            <w:u w:val="none"/>
          </w:rPr>
          <w:t>The Management of Health and Safety at Work Regulations 1992</w:t>
        </w:r>
      </w:hyperlink>
      <w:r>
        <w:rPr>
          <w:rStyle w:val="Hyperlink"/>
          <w:color w:val="auto"/>
          <w:u w:val="none"/>
        </w:rPr>
        <w:t xml:space="preserve">, </w:t>
      </w:r>
      <w:r w:rsidRPr="00B27B11">
        <w:rPr>
          <w:rStyle w:val="Hyperlink"/>
          <w:b/>
          <w:color w:val="auto"/>
          <w:u w:val="none"/>
        </w:rPr>
        <w:t>and</w:t>
      </w:r>
    </w:p>
    <w:p w:rsidR="007909D0" w:rsidRPr="00781BE8" w:rsidRDefault="007909D0" w:rsidP="007909D0">
      <w:pPr>
        <w:pStyle w:val="ListParagraph"/>
        <w:spacing w:line="360" w:lineRule="auto"/>
        <w:contextualSpacing w:val="0"/>
        <w:rPr>
          <w:rFonts w:cs="Arial"/>
          <w:b/>
          <w:iCs/>
        </w:rPr>
      </w:pPr>
    </w:p>
    <w:p w:rsidR="007909D0" w:rsidRPr="00B27B11" w:rsidRDefault="007909D0" w:rsidP="00F36875">
      <w:pPr>
        <w:pStyle w:val="ListParagraph"/>
        <w:numPr>
          <w:ilvl w:val="0"/>
          <w:numId w:val="2"/>
        </w:numPr>
        <w:spacing w:line="360" w:lineRule="auto"/>
        <w:ind w:hanging="502"/>
      </w:pPr>
      <w:r w:rsidRPr="00B27B11">
        <w:rPr>
          <w:rFonts w:cs="Arial"/>
          <w:b/>
          <w:iCs/>
        </w:rPr>
        <w:t>FURTHER,</w:t>
      </w:r>
      <w:r w:rsidRPr="00B27B11">
        <w:rPr>
          <w:rFonts w:cs="Arial"/>
          <w:iCs/>
        </w:rPr>
        <w:t xml:space="preserve"> your current actions are </w:t>
      </w:r>
      <w:proofErr w:type="gramStart"/>
      <w:r w:rsidRPr="00B27B11">
        <w:rPr>
          <w:rFonts w:cs="Arial"/>
          <w:iCs/>
        </w:rPr>
        <w:t>also  in</w:t>
      </w:r>
      <w:proofErr w:type="gramEnd"/>
      <w:r w:rsidRPr="00B27B11">
        <w:rPr>
          <w:rFonts w:cs="Arial"/>
          <w:iCs/>
        </w:rPr>
        <w:t xml:space="preserve"> breach of the public peace under the common law precedence criminally codified</w:t>
      </w:r>
      <w:r w:rsidRPr="00B27B11">
        <w:rPr>
          <w:rFonts w:cs="Arial"/>
          <w:b/>
          <w:iCs/>
        </w:rPr>
        <w:t xml:space="preserve"> </w:t>
      </w:r>
      <w:r w:rsidRPr="00B27B11">
        <w:rPr>
          <w:rFonts w:cs="Arial"/>
          <w:iCs/>
        </w:rPr>
        <w:t>in §</w:t>
      </w:r>
      <w:r w:rsidRPr="00B27B11">
        <w:rPr>
          <w:rFonts w:cs="Arial"/>
        </w:rPr>
        <w:t xml:space="preserve"> </w:t>
      </w:r>
      <w:hyperlink r:id="rId51" w:history="1">
        <w:r w:rsidRPr="00B27B11">
          <w:rPr>
            <w:rStyle w:val="Hyperlink"/>
            <w:rFonts w:cs="Arial"/>
            <w:color w:val="auto"/>
            <w:u w:val="none"/>
          </w:rPr>
          <w:t>5.</w:t>
        </w:r>
      </w:hyperlink>
      <w:hyperlink r:id="rId52" w:history="1">
        <w:r w:rsidRPr="00B27B11">
          <w:rPr>
            <w:rStyle w:val="Hyperlink"/>
            <w:rFonts w:cs="Arial"/>
            <w:color w:val="auto"/>
            <w:u w:val="none"/>
          </w:rPr>
          <w:t> Harassment, alarm or distress.</w:t>
        </w:r>
      </w:hyperlink>
      <w:r w:rsidRPr="00B27B11">
        <w:rPr>
          <w:rFonts w:cs="Arial"/>
        </w:rPr>
        <w:t xml:space="preserve"> of the </w:t>
      </w:r>
      <w:hyperlink r:id="rId53" w:history="1">
        <w:r w:rsidRPr="00B27B11">
          <w:rPr>
            <w:rStyle w:val="Hyperlink"/>
            <w:rFonts w:cs="Arial"/>
            <w:b/>
            <w:color w:val="auto"/>
            <w:u w:val="none"/>
          </w:rPr>
          <w:t>Public Order Act 1986</w:t>
        </w:r>
      </w:hyperlink>
      <w:r>
        <w:rPr>
          <w:rFonts w:cs="Arial"/>
          <w:b/>
        </w:rPr>
        <w:t>, and</w:t>
      </w:r>
    </w:p>
    <w:p w:rsidR="007909D0" w:rsidRDefault="007909D0" w:rsidP="007909D0">
      <w:pPr>
        <w:pStyle w:val="ListParagraph"/>
        <w:spacing w:line="360" w:lineRule="auto"/>
      </w:pPr>
    </w:p>
    <w:p w:rsidR="007909D0" w:rsidRPr="00B27B11" w:rsidRDefault="007909D0" w:rsidP="00F36875">
      <w:pPr>
        <w:pStyle w:val="ListParagraph"/>
        <w:numPr>
          <w:ilvl w:val="0"/>
          <w:numId w:val="2"/>
        </w:numPr>
        <w:spacing w:line="360" w:lineRule="auto"/>
        <w:ind w:hanging="502"/>
        <w:contextualSpacing w:val="0"/>
        <w:rPr>
          <w:rStyle w:val="Strong"/>
          <w:rFonts w:cs="Arial"/>
          <w:b w:val="0"/>
          <w:bCs w:val="0"/>
        </w:rPr>
      </w:pPr>
      <w:r w:rsidRPr="00781BE8">
        <w:rPr>
          <w:rFonts w:cs="Arial"/>
          <w:b/>
        </w:rPr>
        <w:t>FURTHER</w:t>
      </w:r>
      <w:r w:rsidRPr="00781BE8">
        <w:rPr>
          <w:rFonts w:cs="Arial"/>
        </w:rPr>
        <w:t>, your current actions are in breach of common law precedence, codified in§</w:t>
      </w:r>
      <w:hyperlink r:id="rId54" w:history="1">
        <w:r w:rsidRPr="00781BE8">
          <w:rPr>
            <w:rStyle w:val="Hyperlink"/>
            <w:rFonts w:cs="Arial"/>
            <w:color w:val="auto"/>
            <w:u w:val="none"/>
          </w:rPr>
          <w:t>10.</w:t>
        </w:r>
      </w:hyperlink>
      <w:hyperlink r:id="rId55" w:history="1">
        <w:r w:rsidRPr="00781BE8">
          <w:rPr>
            <w:rStyle w:val="Hyperlink"/>
            <w:rFonts w:cs="Arial"/>
            <w:color w:val="auto"/>
            <w:u w:val="none"/>
          </w:rPr>
          <w:t>Religion or belief</w:t>
        </w:r>
      </w:hyperlink>
      <w:r>
        <w:rPr>
          <w:rFonts w:cs="Arial"/>
        </w:rPr>
        <w:t xml:space="preserve">, and </w:t>
      </w:r>
      <w:hyperlink r:id="rId56" w:history="1">
        <w:r w:rsidRPr="00781BE8">
          <w:rPr>
            <w:rStyle w:val="Hyperlink"/>
            <w:rFonts w:cs="Arial"/>
            <w:bCs/>
            <w:color w:val="auto"/>
            <w:u w:val="none"/>
          </w:rPr>
          <w:t>Chapter 2 Prohibited conduct</w:t>
        </w:r>
      </w:hyperlink>
      <w:r w:rsidRPr="00781BE8">
        <w:rPr>
          <w:rFonts w:cs="Arial"/>
        </w:rPr>
        <w:t>,</w:t>
      </w:r>
      <w:r w:rsidRPr="00B27B11">
        <w:rPr>
          <w:rFonts w:cs="Arial"/>
        </w:rPr>
        <w:t xml:space="preserve"> §</w:t>
      </w:r>
      <w:r w:rsidRPr="00B27B11">
        <w:rPr>
          <w:rFonts w:cs="Arial"/>
          <w:bCs/>
        </w:rPr>
        <w:t>13 Direct discrimination</w:t>
      </w:r>
      <w:r>
        <w:rPr>
          <w:rFonts w:cs="Arial"/>
          <w:bCs/>
        </w:rPr>
        <w:t xml:space="preserve">, </w:t>
      </w:r>
      <w:r w:rsidRPr="00B27B11">
        <w:rPr>
          <w:rFonts w:cs="Arial"/>
        </w:rPr>
        <w:t>§</w:t>
      </w:r>
      <w:r w:rsidRPr="00B27B11">
        <w:rPr>
          <w:rFonts w:cs="Arial"/>
          <w:bCs/>
        </w:rPr>
        <w:t>19 Indirect discrimination</w:t>
      </w:r>
      <w:r>
        <w:rPr>
          <w:rFonts w:cs="Arial"/>
          <w:bCs/>
        </w:rPr>
        <w:t>,</w:t>
      </w:r>
      <w:r>
        <w:rPr>
          <w:rFonts w:cs="Arial"/>
        </w:rPr>
        <w:t xml:space="preserve"> </w:t>
      </w:r>
      <w:r w:rsidRPr="00B27B11">
        <w:rPr>
          <w:rFonts w:cs="Arial"/>
          <w:bCs/>
        </w:rPr>
        <w:t>§26Harassment</w:t>
      </w:r>
      <w:r w:rsidRPr="00B27B11">
        <w:rPr>
          <w:rFonts w:cs="Arial"/>
        </w:rPr>
        <w:t xml:space="preserve"> and </w:t>
      </w:r>
      <w:r w:rsidRPr="00B27B11">
        <w:rPr>
          <w:rFonts w:cs="Arial"/>
          <w:bCs/>
        </w:rPr>
        <w:t>§</w:t>
      </w:r>
      <w:r w:rsidRPr="00B27B11">
        <w:rPr>
          <w:rFonts w:cs="Arial"/>
          <w:bCs/>
          <w:sz w:val="19"/>
        </w:rPr>
        <w:t xml:space="preserve"> </w:t>
      </w:r>
      <w:r w:rsidRPr="00B27B11">
        <w:rPr>
          <w:rFonts w:cs="Arial"/>
          <w:bCs/>
        </w:rPr>
        <w:t>27</w:t>
      </w:r>
      <w:r w:rsidRPr="00781BE8">
        <w:rPr>
          <w:rFonts w:cs="Arial"/>
          <w:b/>
          <w:bCs/>
        </w:rPr>
        <w:t xml:space="preserve"> </w:t>
      </w:r>
      <w:r w:rsidRPr="00B27B11">
        <w:rPr>
          <w:rFonts w:cs="Arial"/>
          <w:bCs/>
        </w:rPr>
        <w:t>Victimisation</w:t>
      </w:r>
      <w:r w:rsidRPr="00781BE8">
        <w:rPr>
          <w:rFonts w:cs="Arial"/>
          <w:b/>
          <w:bCs/>
        </w:rPr>
        <w:t xml:space="preserve"> </w:t>
      </w:r>
      <w:r>
        <w:rPr>
          <w:rFonts w:cs="Arial"/>
        </w:rPr>
        <w:t xml:space="preserve">of </w:t>
      </w:r>
      <w:r w:rsidRPr="00781BE8">
        <w:rPr>
          <w:rFonts w:cs="Arial"/>
        </w:rPr>
        <w:t>the</w:t>
      </w:r>
      <w:hyperlink r:id="rId57" w:history="1">
        <w:r w:rsidRPr="00781BE8">
          <w:rPr>
            <w:rStyle w:val="Hyperlink"/>
            <w:rFonts w:cs="Arial"/>
            <w:color w:val="auto"/>
            <w:u w:val="none"/>
          </w:rPr>
          <w:t xml:space="preserve"> </w:t>
        </w:r>
        <w:r w:rsidRPr="00781BE8">
          <w:rPr>
            <w:rStyle w:val="Hyperlink"/>
            <w:rFonts w:cs="Arial"/>
            <w:b/>
            <w:color w:val="auto"/>
            <w:u w:val="none"/>
          </w:rPr>
          <w:t>Equality Act 2010</w:t>
        </w:r>
      </w:hyperlink>
      <w:r>
        <w:rPr>
          <w:rFonts w:cs="Arial"/>
        </w:rPr>
        <w:t>, or</w:t>
      </w:r>
    </w:p>
    <w:p w:rsidR="007909D0" w:rsidRDefault="007909D0" w:rsidP="00F36875">
      <w:pPr>
        <w:pStyle w:val="ListParagraph"/>
        <w:numPr>
          <w:ilvl w:val="1"/>
          <w:numId w:val="2"/>
        </w:numPr>
        <w:spacing w:line="360" w:lineRule="auto"/>
        <w:contextualSpacing w:val="0"/>
        <w:rPr>
          <w:rFonts w:cs="Arial"/>
        </w:rPr>
      </w:pPr>
      <w:r w:rsidRPr="00B27B11">
        <w:rPr>
          <w:b/>
        </w:rPr>
        <w:t>In respect of schools</w:t>
      </w:r>
      <w:r>
        <w:rPr>
          <w:b/>
        </w:rPr>
        <w:t>:</w:t>
      </w:r>
      <w:r w:rsidRPr="00B27B11">
        <w:t xml:space="preserve"> PART 6 EDUCATION, CHAPTER 1 SCHOOLS, § </w:t>
      </w:r>
      <w:hyperlink r:id="rId58" w:history="1">
        <w:r w:rsidRPr="00B27B11">
          <w:t>85.</w:t>
        </w:r>
      </w:hyperlink>
      <w:hyperlink r:id="rId59" w:history="1">
        <w:r w:rsidRPr="00B27B11">
          <w:t xml:space="preserve">pupils: admission and treatment, etc, </w:t>
        </w:r>
      </w:hyperlink>
      <w:r w:rsidRPr="00B27B11">
        <w:rPr>
          <w:b/>
        </w:rPr>
        <w:t>and</w:t>
      </w:r>
    </w:p>
    <w:p w:rsidR="007909D0" w:rsidRDefault="007909D0" w:rsidP="007909D0">
      <w:pPr>
        <w:pStyle w:val="ListParagraph"/>
        <w:spacing w:line="360" w:lineRule="auto"/>
        <w:contextualSpacing w:val="0"/>
        <w:rPr>
          <w:rFonts w:cs="Arial"/>
        </w:rPr>
      </w:pPr>
    </w:p>
    <w:p w:rsidR="007909D0" w:rsidRPr="005C4FFE" w:rsidRDefault="007909D0" w:rsidP="00F36875">
      <w:pPr>
        <w:pStyle w:val="ListParagraph"/>
        <w:numPr>
          <w:ilvl w:val="0"/>
          <w:numId w:val="2"/>
        </w:numPr>
        <w:spacing w:line="360" w:lineRule="auto"/>
        <w:ind w:hanging="502"/>
        <w:rPr>
          <w:rStyle w:val="legds"/>
          <w:color w:val="000000" w:themeColor="text1"/>
        </w:rPr>
      </w:pPr>
      <w:r w:rsidRPr="00781BE8">
        <w:rPr>
          <w:rFonts w:cs="Arial"/>
          <w:b/>
        </w:rPr>
        <w:t>FURTHER</w:t>
      </w:r>
      <w:r w:rsidRPr="00781BE8">
        <w:rPr>
          <w:rFonts w:cs="Arial"/>
        </w:rPr>
        <w:t xml:space="preserve">, your current actions are in breach of common law precedence, </w:t>
      </w:r>
      <w:r w:rsidRPr="00781BE8">
        <w:rPr>
          <w:rFonts w:cs="Arial"/>
          <w:iCs/>
        </w:rPr>
        <w:t xml:space="preserve">criminally </w:t>
      </w:r>
      <w:r w:rsidRPr="00781BE8">
        <w:rPr>
          <w:rFonts w:cs="Arial"/>
        </w:rPr>
        <w:t xml:space="preserve">codified </w:t>
      </w:r>
      <w:proofErr w:type="gramStart"/>
      <w:r w:rsidRPr="00781BE8">
        <w:rPr>
          <w:rFonts w:cs="Arial"/>
        </w:rPr>
        <w:t>in  §</w:t>
      </w:r>
      <w:proofErr w:type="gramEnd"/>
      <w:r w:rsidRPr="00781BE8">
        <w:rPr>
          <w:rFonts w:cs="Arial"/>
          <w:sz w:val="18"/>
        </w:rPr>
        <w:t xml:space="preserve"> </w:t>
      </w:r>
      <w:hyperlink r:id="rId60" w:history="1">
        <w:r w:rsidRPr="00781BE8">
          <w:rPr>
            <w:rStyle w:val="Hyperlink"/>
            <w:rFonts w:cs="Arial"/>
            <w:color w:val="auto"/>
            <w:u w:val="none"/>
          </w:rPr>
          <w:t>1.</w:t>
        </w:r>
      </w:hyperlink>
      <w:hyperlink r:id="rId61" w:history="1">
        <w:r w:rsidRPr="00781BE8">
          <w:rPr>
            <w:rStyle w:val="Hyperlink"/>
            <w:rFonts w:cs="Arial"/>
            <w:color w:val="auto"/>
            <w:u w:val="none"/>
          </w:rPr>
          <w:t> Prohibition of harassment.</w:t>
        </w:r>
      </w:hyperlink>
      <w:r w:rsidRPr="00781BE8">
        <w:rPr>
          <w:rFonts w:cs="Arial"/>
        </w:rPr>
        <w:t xml:space="preserve"> </w:t>
      </w:r>
      <w:proofErr w:type="gramStart"/>
      <w:r w:rsidRPr="00781BE8">
        <w:rPr>
          <w:rFonts w:cs="Arial"/>
        </w:rPr>
        <w:t>of</w:t>
      </w:r>
      <w:proofErr w:type="gramEnd"/>
      <w:r w:rsidRPr="00781BE8">
        <w:rPr>
          <w:rFonts w:cs="Arial"/>
        </w:rPr>
        <w:t xml:space="preserve"> the  </w:t>
      </w:r>
      <w:hyperlink r:id="rId62" w:history="1">
        <w:r w:rsidRPr="00781BE8">
          <w:rPr>
            <w:rStyle w:val="Hyperlink"/>
            <w:rFonts w:cs="Arial"/>
            <w:b/>
            <w:color w:val="auto"/>
            <w:u w:val="none"/>
          </w:rPr>
          <w:t>Protection from Harassment Act 1997</w:t>
        </w:r>
      </w:hyperlink>
      <w:r w:rsidRPr="00781BE8">
        <w:rPr>
          <w:rFonts w:cs="Arial"/>
        </w:rPr>
        <w:t xml:space="preserve"> </w:t>
      </w:r>
      <w:r w:rsidRPr="00B27B11">
        <w:rPr>
          <w:rFonts w:cs="Arial"/>
        </w:rPr>
        <w:t>(</w:t>
      </w:r>
      <w:r w:rsidRPr="00B27B11">
        <w:rPr>
          <w:rStyle w:val="legds"/>
          <w:rFonts w:cs="Arial"/>
        </w:rPr>
        <w:t>§8 pertains to Scotland and contains the same elements</w:t>
      </w:r>
      <w:r>
        <w:rPr>
          <w:rStyle w:val="legds"/>
          <w:rFonts w:cs="Arial"/>
        </w:rPr>
        <w:t>)</w:t>
      </w:r>
      <w:r w:rsidRPr="00B27B11">
        <w:rPr>
          <w:rStyle w:val="legds"/>
          <w:rFonts w:cs="Arial"/>
        </w:rPr>
        <w:t>.</w:t>
      </w:r>
    </w:p>
    <w:p w:rsidR="005C4FFE" w:rsidRPr="005C4FFE" w:rsidRDefault="005C4FFE" w:rsidP="005C4FFE">
      <w:pPr>
        <w:pStyle w:val="ListParagraph"/>
        <w:spacing w:line="360" w:lineRule="auto"/>
        <w:ind w:left="360"/>
        <w:rPr>
          <w:rStyle w:val="legds"/>
          <w:color w:val="000000" w:themeColor="text1"/>
        </w:rPr>
      </w:pPr>
    </w:p>
    <w:p w:rsidR="005C4FFE" w:rsidRPr="005C4FFE" w:rsidRDefault="005C4FFE" w:rsidP="00F36875">
      <w:pPr>
        <w:pStyle w:val="ListParagraph"/>
        <w:numPr>
          <w:ilvl w:val="0"/>
          <w:numId w:val="2"/>
        </w:numPr>
        <w:spacing w:line="360" w:lineRule="auto"/>
        <w:ind w:hanging="502"/>
        <w:rPr>
          <w:rStyle w:val="Hyperlink"/>
          <w:b/>
          <w:u w:val="none"/>
        </w:rPr>
      </w:pPr>
      <w:r w:rsidRPr="005C4FFE">
        <w:rPr>
          <w:rStyle w:val="Hyperlink"/>
          <w:b/>
          <w:u w:val="none"/>
        </w:rPr>
        <w:t>Further information can be found at http://publicnotices.community/wordpress/wp-content/uploads/2021/03/Schedule-1-Draft-Skeleton-Argument-of-legal-basis-Humans-Respective-duties-rights-and-obligations-to-one-another.pdf</w:t>
      </w:r>
    </w:p>
    <w:p w:rsidR="00614933" w:rsidRDefault="00614933" w:rsidP="00614933">
      <w:pPr>
        <w:rPr>
          <w:rFonts w:cs="Arial"/>
          <w:b/>
          <w:iCs/>
        </w:rPr>
      </w:pPr>
    </w:p>
    <w:p w:rsidR="007909D0" w:rsidRDefault="007909D0">
      <w:pPr>
        <w:rPr>
          <w:rFonts w:cs="Arial"/>
          <w:iCs/>
        </w:rPr>
      </w:pPr>
      <w:r>
        <w:rPr>
          <w:rFonts w:cs="Arial"/>
          <w:iCs/>
        </w:rPr>
        <w:br w:type="page"/>
      </w:r>
    </w:p>
    <w:p w:rsidR="007909D0" w:rsidRDefault="007909D0" w:rsidP="007909D0">
      <w:pPr>
        <w:pStyle w:val="ListParagraph"/>
        <w:spacing w:line="360" w:lineRule="auto"/>
        <w:ind w:left="360"/>
        <w:contextualSpacing w:val="0"/>
        <w:jc w:val="center"/>
        <w:rPr>
          <w:rFonts w:cs="Arial"/>
          <w:b/>
          <w:iCs/>
        </w:rPr>
      </w:pPr>
      <w:r w:rsidRPr="007909D0">
        <w:rPr>
          <w:rFonts w:cs="Arial"/>
          <w:b/>
          <w:iCs/>
        </w:rPr>
        <w:lastRenderedPageBreak/>
        <w:t xml:space="preserve">SCHEDULE </w:t>
      </w:r>
      <w:r w:rsidR="009E579C">
        <w:rPr>
          <w:rFonts w:cs="Arial"/>
          <w:b/>
          <w:iCs/>
        </w:rPr>
        <w:t>3</w:t>
      </w:r>
      <w:r w:rsidRPr="007909D0">
        <w:rPr>
          <w:rFonts w:cs="Arial"/>
          <w:b/>
          <w:iCs/>
        </w:rPr>
        <w:t xml:space="preserve"> - Evidence of impossibility, irrationality and unreasonableness (disproportionate)</w:t>
      </w:r>
    </w:p>
    <w:p w:rsidR="007909D0" w:rsidRPr="007909D0" w:rsidRDefault="007909D0" w:rsidP="007909D0">
      <w:pPr>
        <w:pStyle w:val="ListParagraph"/>
        <w:spacing w:line="360" w:lineRule="auto"/>
        <w:ind w:left="360"/>
        <w:contextualSpacing w:val="0"/>
        <w:jc w:val="center"/>
        <w:rPr>
          <w:rFonts w:cs="Arial"/>
          <w:b/>
          <w:iCs/>
        </w:rPr>
      </w:pPr>
    </w:p>
    <w:p w:rsidR="0054308A" w:rsidRPr="00781BE8" w:rsidRDefault="007909D0" w:rsidP="00F36875">
      <w:pPr>
        <w:pStyle w:val="ListParagraph"/>
        <w:numPr>
          <w:ilvl w:val="0"/>
          <w:numId w:val="4"/>
        </w:numPr>
        <w:spacing w:line="360" w:lineRule="auto"/>
        <w:contextualSpacing w:val="0"/>
        <w:rPr>
          <w:rFonts w:cs="Arial"/>
          <w:b/>
          <w:iCs/>
        </w:rPr>
      </w:pPr>
      <w:r>
        <w:rPr>
          <w:rFonts w:cs="Arial"/>
          <w:iCs/>
        </w:rPr>
        <w:t xml:space="preserve">The following </w:t>
      </w:r>
      <w:r w:rsidR="0054308A" w:rsidRPr="00367D4F">
        <w:rPr>
          <w:rFonts w:cs="Arial"/>
          <w:iCs/>
        </w:rPr>
        <w:t xml:space="preserve">evidenced in </w:t>
      </w:r>
      <w:r w:rsidR="0054308A" w:rsidRPr="00367D4F">
        <w:rPr>
          <w:b/>
          <w:iCs/>
        </w:rPr>
        <w:t xml:space="preserve">shows </w:t>
      </w:r>
      <w:r w:rsidR="0054308A" w:rsidRPr="00367D4F">
        <w:rPr>
          <w:rFonts w:cs="Arial"/>
          <w:b/>
          <w:iCs/>
        </w:rPr>
        <w:t>your claimed right of enforcement fails to meet all 3 tests for lawfulness summarised as follows:</w:t>
      </w:r>
      <w:r w:rsidR="0054308A" w:rsidRPr="00367D4F">
        <w:rPr>
          <w:b/>
          <w:iCs/>
        </w:rPr>
        <w:t xml:space="preserve"> </w:t>
      </w:r>
    </w:p>
    <w:p w:rsidR="0054308A" w:rsidRPr="0054308A" w:rsidRDefault="0054308A" w:rsidP="0054308A">
      <w:pPr>
        <w:pStyle w:val="ListParagraph"/>
        <w:spacing w:line="360" w:lineRule="auto"/>
        <w:contextualSpacing w:val="0"/>
        <w:rPr>
          <w:rFonts w:cs="Arial"/>
          <w:b/>
          <w:iCs/>
        </w:rPr>
      </w:pPr>
    </w:p>
    <w:p w:rsidR="00614933" w:rsidRPr="00614933" w:rsidRDefault="00B27B11" w:rsidP="00F36875">
      <w:pPr>
        <w:pStyle w:val="ListParagraph"/>
        <w:numPr>
          <w:ilvl w:val="0"/>
          <w:numId w:val="4"/>
        </w:numPr>
        <w:spacing w:line="360" w:lineRule="auto"/>
        <w:contextualSpacing w:val="0"/>
        <w:rPr>
          <w:rFonts w:cs="Arial"/>
          <w:b/>
          <w:iCs/>
        </w:rPr>
      </w:pPr>
      <w:r w:rsidRPr="00614933">
        <w:rPr>
          <w:rFonts w:cs="Arial"/>
          <w:b/>
          <w:iCs/>
          <w:u w:val="single"/>
        </w:rPr>
        <w:t>FIRSTLY</w:t>
      </w:r>
      <w:proofErr w:type="gramStart"/>
      <w:r w:rsidRPr="00614933">
        <w:rPr>
          <w:rFonts w:cs="Arial"/>
          <w:b/>
          <w:iCs/>
          <w:u w:val="single"/>
        </w:rPr>
        <w:t xml:space="preserve">, </w:t>
      </w:r>
      <w:r w:rsidRPr="00614933">
        <w:rPr>
          <w:rFonts w:cs="Arial"/>
          <w:iCs/>
          <w:u w:val="single"/>
        </w:rPr>
        <w:t xml:space="preserve"> </w:t>
      </w:r>
      <w:r w:rsidRPr="00614933">
        <w:rPr>
          <w:rFonts w:cs="Arial"/>
          <w:b/>
          <w:iCs/>
          <w:u w:val="single"/>
        </w:rPr>
        <w:t>your</w:t>
      </w:r>
      <w:proofErr w:type="gramEnd"/>
      <w:r w:rsidRPr="00614933">
        <w:rPr>
          <w:rFonts w:cs="Arial"/>
          <w:b/>
          <w:iCs/>
          <w:u w:val="single"/>
        </w:rPr>
        <w:t xml:space="preserve"> reasoning by admission is impossible</w:t>
      </w:r>
      <w:r w:rsidRPr="00614933">
        <w:rPr>
          <w:rFonts w:cs="Arial"/>
          <w:iCs/>
        </w:rPr>
        <w:t>: The Cabinet Office, House of Commons, House of Lords, Department of Health and Social Care and Public Health England have all admitted, hence it is settled, and not disputable, they hold no evidence that SARS-CoV-2 exists, nor has any unique RNA by which to identify it, and COVID-19 has no unique symptoms by which to identify it, and there is no evidence that it is caused by SARS-CoV2. The scientific literature shows the same, and depends on a computer generated model of  the claimed virus, which is claimed to exist by testing methods which rely upon themselves to determine what they are allegedly testing for, making the whole claim a logical fallacy. As no man shall set up his own inequity as a defence nor can use that as a cause of action, by impossibility your actions are unlawful.</w:t>
      </w:r>
      <w:r w:rsidR="00614933" w:rsidRPr="00614933">
        <w:rPr>
          <w:rFonts w:cs="Arial"/>
          <w:color w:val="000000" w:themeColor="text1"/>
        </w:rPr>
        <w:t xml:space="preserve"> </w:t>
      </w:r>
    </w:p>
    <w:p w:rsidR="00B27B11" w:rsidRPr="00781BE8" w:rsidRDefault="00B27B11" w:rsidP="00614933">
      <w:pPr>
        <w:pStyle w:val="ListParagraph"/>
        <w:spacing w:line="360" w:lineRule="auto"/>
        <w:ind w:left="0"/>
        <w:contextualSpacing w:val="0"/>
        <w:rPr>
          <w:rFonts w:cs="Arial"/>
          <w:b/>
          <w:iCs/>
        </w:rPr>
      </w:pPr>
    </w:p>
    <w:p w:rsidR="005C4FFE" w:rsidRPr="00A00D4D" w:rsidRDefault="00B27B11" w:rsidP="00F36875">
      <w:pPr>
        <w:pStyle w:val="ListParagraph"/>
        <w:numPr>
          <w:ilvl w:val="0"/>
          <w:numId w:val="4"/>
        </w:numPr>
        <w:spacing w:line="360" w:lineRule="auto"/>
        <w:contextualSpacing w:val="0"/>
        <w:rPr>
          <w:rFonts w:cs="Arial"/>
          <w:b/>
          <w:iCs/>
        </w:rPr>
      </w:pPr>
      <w:r w:rsidRPr="001C3F66">
        <w:rPr>
          <w:rFonts w:cs="Arial"/>
          <w:b/>
          <w:iCs/>
          <w:u w:val="single"/>
        </w:rPr>
        <w:t>SECONDLY,  your reasoning is irrational;</w:t>
      </w:r>
      <w:r w:rsidRPr="001C3F66">
        <w:rPr>
          <w:rFonts w:cs="Arial"/>
          <w:b/>
          <w:iCs/>
        </w:rPr>
        <w:t xml:space="preserve"> </w:t>
      </w:r>
      <w:r>
        <w:rPr>
          <w:rFonts w:cs="Arial"/>
          <w:b/>
          <w:iCs/>
        </w:rPr>
        <w:t xml:space="preserve"> </w:t>
      </w:r>
      <w:r w:rsidRPr="00B27B11">
        <w:rPr>
          <w:rFonts w:cs="Arial"/>
          <w:iCs/>
        </w:rPr>
        <w:t>The</w:t>
      </w:r>
      <w:r w:rsidRPr="00B27B11">
        <w:rPr>
          <w:rFonts w:cs="Arial"/>
          <w:color w:val="000000" w:themeColor="text1"/>
        </w:rPr>
        <w:t xml:space="preserve"> logical fallacy </w:t>
      </w:r>
      <w:r>
        <w:rPr>
          <w:rFonts w:cs="Arial"/>
          <w:color w:val="000000" w:themeColor="text1"/>
        </w:rPr>
        <w:t xml:space="preserve">that the claimed virus is only detectable using a test method that depends upon itself to determine its accuracy </w:t>
      </w:r>
      <w:r w:rsidRPr="00B27B11">
        <w:rPr>
          <w:rFonts w:cs="Arial"/>
          <w:color w:val="000000" w:themeColor="text1"/>
        </w:rPr>
        <w:t xml:space="preserve">make it irrational on its own, </w:t>
      </w:r>
      <w:r w:rsidR="005C4FFE">
        <w:rPr>
          <w:rFonts w:cs="Arial"/>
          <w:color w:val="000000" w:themeColor="text1"/>
        </w:rPr>
        <w:t xml:space="preserve">and </w:t>
      </w:r>
    </w:p>
    <w:p w:rsidR="005C4FFE" w:rsidRPr="005C4FFE" w:rsidRDefault="005C4FFE" w:rsidP="00A00D4D">
      <w:pPr>
        <w:pStyle w:val="ListParagraph"/>
        <w:spacing w:line="360" w:lineRule="auto"/>
        <w:ind w:left="0"/>
        <w:contextualSpacing w:val="0"/>
        <w:rPr>
          <w:rFonts w:cs="Arial"/>
          <w:b/>
          <w:iCs/>
        </w:rPr>
      </w:pPr>
      <w:r w:rsidRPr="00B27B11">
        <w:rPr>
          <w:rFonts w:cs="Arial"/>
          <w:noProof/>
          <w:color w:val="000000" w:themeColor="text1"/>
        </w:rPr>
        <w:drawing>
          <wp:inline distT="0" distB="0" distL="0" distR="0">
            <wp:extent cx="6673561" cy="4108862"/>
            <wp:effectExtent l="19050" t="0" r="0" b="0"/>
            <wp:docPr id="4" name="Picture 2" descr="CVOID-19 Risk Analy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OID-19 Risk Analysis.JPG"/>
                    <pic:cNvPicPr/>
                  </pic:nvPicPr>
                  <pic:blipFill>
                    <a:blip r:embed="rId63" cstate="print"/>
                    <a:stretch>
                      <a:fillRect/>
                    </a:stretch>
                  </pic:blipFill>
                  <pic:spPr>
                    <a:xfrm>
                      <a:off x="0" y="0"/>
                      <a:ext cx="6679368" cy="4112437"/>
                    </a:xfrm>
                    <a:prstGeom prst="rect">
                      <a:avLst/>
                    </a:prstGeom>
                  </pic:spPr>
                </pic:pic>
              </a:graphicData>
            </a:graphic>
          </wp:inline>
        </w:drawing>
      </w:r>
    </w:p>
    <w:p w:rsidR="00A00D4D" w:rsidRPr="00A00D4D" w:rsidRDefault="00A00D4D" w:rsidP="00A00D4D">
      <w:pPr>
        <w:pStyle w:val="ListParagraph"/>
        <w:spacing w:line="360" w:lineRule="auto"/>
        <w:ind w:left="0"/>
        <w:contextualSpacing w:val="0"/>
        <w:rPr>
          <w:rFonts w:cs="Arial"/>
          <w:b/>
          <w:iCs/>
        </w:rPr>
      </w:pPr>
    </w:p>
    <w:p w:rsidR="005C4FFE" w:rsidRPr="005C4FFE" w:rsidRDefault="005C4FFE" w:rsidP="00F36875">
      <w:pPr>
        <w:pStyle w:val="ListParagraph"/>
        <w:numPr>
          <w:ilvl w:val="1"/>
          <w:numId w:val="4"/>
        </w:numPr>
        <w:spacing w:line="360" w:lineRule="auto"/>
        <w:contextualSpacing w:val="0"/>
        <w:rPr>
          <w:rFonts w:cs="Arial"/>
          <w:b/>
          <w:iCs/>
        </w:rPr>
      </w:pPr>
      <w:r w:rsidRPr="005C4FFE">
        <w:rPr>
          <w:rFonts w:cs="Arial"/>
          <w:color w:val="000000" w:themeColor="text1"/>
        </w:rPr>
        <w:lastRenderedPageBreak/>
        <w:t>Figure 1 shows the summary risk assessment for no unique harm determined as follows (grossly simplified so when you add in more explanations i</w:t>
      </w:r>
      <w:r>
        <w:rPr>
          <w:rFonts w:cs="Arial"/>
          <w:color w:val="000000" w:themeColor="text1"/>
        </w:rPr>
        <w:t>t becomes even less probable!).</w:t>
      </w:r>
    </w:p>
    <w:p w:rsidR="005C4FFE" w:rsidRPr="005C4FFE" w:rsidRDefault="005C4FFE" w:rsidP="00F36875">
      <w:pPr>
        <w:pStyle w:val="ListParagraph"/>
        <w:numPr>
          <w:ilvl w:val="2"/>
          <w:numId w:val="4"/>
        </w:numPr>
        <w:spacing w:line="360" w:lineRule="auto"/>
        <w:ind w:hanging="513"/>
        <w:contextualSpacing w:val="0"/>
        <w:rPr>
          <w:rFonts w:cs="Arial"/>
          <w:b/>
          <w:iCs/>
        </w:rPr>
      </w:pPr>
      <w:r w:rsidRPr="005C4FFE">
        <w:rPr>
          <w:rFonts w:cs="Arial"/>
          <w:color w:val="000000" w:themeColor="text1"/>
        </w:rPr>
        <w:t xml:space="preserve"> Precautionary principle = Pasteur's Balance of Probabilities of what was believed at the time: Each only has the equal probability of being true or false = 50%, and cumulative probabilities are shown in square brackets in bold: probability of it being true is 0.39% </w:t>
      </w:r>
    </w:p>
    <w:p w:rsidR="005C4FFE" w:rsidRPr="005C4FFE" w:rsidRDefault="005C4FFE" w:rsidP="00F36875">
      <w:pPr>
        <w:pStyle w:val="ListParagraph"/>
        <w:numPr>
          <w:ilvl w:val="2"/>
          <w:numId w:val="4"/>
        </w:numPr>
        <w:spacing w:line="360" w:lineRule="auto"/>
        <w:ind w:hanging="513"/>
        <w:contextualSpacing w:val="0"/>
        <w:rPr>
          <w:rFonts w:cs="Arial"/>
          <w:b/>
          <w:iCs/>
        </w:rPr>
      </w:pPr>
      <w:r w:rsidRPr="005C4FFE">
        <w:rPr>
          <w:rFonts w:cs="Arial"/>
          <w:color w:val="000000" w:themeColor="text1"/>
        </w:rPr>
        <w:t>Lessons learned from the science in 1918/9: probability of it being true is 0%.</w:t>
      </w:r>
    </w:p>
    <w:p w:rsidR="005C4FFE" w:rsidRPr="005C4FFE" w:rsidRDefault="005C4FFE" w:rsidP="00F36875">
      <w:pPr>
        <w:pStyle w:val="ListParagraph"/>
        <w:numPr>
          <w:ilvl w:val="2"/>
          <w:numId w:val="4"/>
        </w:numPr>
        <w:spacing w:line="360" w:lineRule="auto"/>
        <w:ind w:hanging="513"/>
        <w:contextualSpacing w:val="0"/>
        <w:rPr>
          <w:rFonts w:cs="Arial"/>
          <w:b/>
          <w:iCs/>
        </w:rPr>
      </w:pPr>
      <w:r w:rsidRPr="005C4FFE">
        <w:rPr>
          <w:rFonts w:cs="Arial"/>
          <w:color w:val="000000" w:themeColor="text1"/>
        </w:rPr>
        <w:t>Lessons learned from science upto end 2019: probability of it being true is 0%.</w:t>
      </w:r>
    </w:p>
    <w:p w:rsidR="005C4FFE" w:rsidRPr="005C4FFE" w:rsidRDefault="005C4FFE" w:rsidP="00F36875">
      <w:pPr>
        <w:pStyle w:val="ListParagraph"/>
        <w:numPr>
          <w:ilvl w:val="2"/>
          <w:numId w:val="4"/>
        </w:numPr>
        <w:spacing w:line="360" w:lineRule="auto"/>
        <w:ind w:hanging="513"/>
        <w:contextualSpacing w:val="0"/>
        <w:rPr>
          <w:rFonts w:cs="Arial"/>
          <w:b/>
          <w:iCs/>
        </w:rPr>
      </w:pPr>
      <w:r w:rsidRPr="005C4FFE">
        <w:rPr>
          <w:rFonts w:cs="Arial"/>
          <w:color w:val="000000" w:themeColor="text1"/>
        </w:rPr>
        <w:t>Lessons learned from science since COVID-19: probability of it being true is 0%</w:t>
      </w:r>
      <w:r>
        <w:rPr>
          <w:rFonts w:cs="Arial"/>
          <w:color w:val="000000" w:themeColor="text1"/>
        </w:rPr>
        <w:t>.</w:t>
      </w:r>
    </w:p>
    <w:p w:rsidR="005C4FFE" w:rsidRPr="00A00D4D" w:rsidRDefault="005C4FFE" w:rsidP="00F36875">
      <w:pPr>
        <w:pStyle w:val="ListParagraph"/>
        <w:numPr>
          <w:ilvl w:val="2"/>
          <w:numId w:val="4"/>
        </w:numPr>
        <w:spacing w:line="360" w:lineRule="auto"/>
        <w:ind w:hanging="513"/>
        <w:contextualSpacing w:val="0"/>
        <w:rPr>
          <w:rFonts w:cs="Arial"/>
          <w:b/>
          <w:iCs/>
        </w:rPr>
      </w:pPr>
      <w:r w:rsidRPr="005C4FFE">
        <w:rPr>
          <w:rFonts w:cs="Arial"/>
          <w:color w:val="000000" w:themeColor="text1"/>
        </w:rPr>
        <w:t xml:space="preserve"> By HM Government's own admissions: probability of it being true is 0%.</w:t>
      </w:r>
    </w:p>
    <w:p w:rsidR="00A00D4D" w:rsidRPr="005C4FFE" w:rsidRDefault="00A00D4D" w:rsidP="00A00D4D">
      <w:pPr>
        <w:pStyle w:val="ListParagraph"/>
        <w:spacing w:line="360" w:lineRule="auto"/>
        <w:ind w:left="1080"/>
        <w:contextualSpacing w:val="0"/>
        <w:rPr>
          <w:rFonts w:cs="Arial"/>
          <w:b/>
          <w:iCs/>
        </w:rPr>
      </w:pPr>
    </w:p>
    <w:p w:rsidR="005C4FFE" w:rsidRPr="005C4FFE" w:rsidRDefault="005C4FFE" w:rsidP="00F36875">
      <w:pPr>
        <w:pStyle w:val="ListParagraph"/>
        <w:numPr>
          <w:ilvl w:val="1"/>
          <w:numId w:val="4"/>
        </w:numPr>
        <w:spacing w:line="360" w:lineRule="auto"/>
        <w:contextualSpacing w:val="0"/>
        <w:rPr>
          <w:rFonts w:cs="Arial"/>
          <w:b/>
          <w:iCs/>
        </w:rPr>
      </w:pPr>
      <w:r>
        <w:rPr>
          <w:rFonts w:cs="Arial"/>
          <w:color w:val="000000" w:themeColor="text1"/>
        </w:rPr>
        <w:t>in any event it is admitted that neither (RT)PCR testing, nor Lateral flow testing can determine if there is an infectious agent present;</w:t>
      </w:r>
    </w:p>
    <w:p w:rsidR="005C4FFE" w:rsidRDefault="00A00D4D" w:rsidP="00A00D4D">
      <w:pPr>
        <w:pStyle w:val="ListParagraph"/>
        <w:spacing w:line="360" w:lineRule="auto"/>
        <w:ind w:left="0"/>
        <w:contextualSpacing w:val="0"/>
        <w:jc w:val="center"/>
        <w:rPr>
          <w:rFonts w:cs="Arial"/>
          <w:iCs/>
        </w:rPr>
      </w:pPr>
      <w:r>
        <w:rPr>
          <w:rFonts w:cs="Arial"/>
          <w:iCs/>
          <w:noProof/>
        </w:rPr>
        <w:drawing>
          <wp:inline distT="0" distB="0" distL="0" distR="0">
            <wp:extent cx="5942553" cy="2807194"/>
            <wp:effectExtent l="19050" t="0" r="1047"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cstate="print"/>
                    <a:srcRect/>
                    <a:stretch>
                      <a:fillRect/>
                    </a:stretch>
                  </pic:blipFill>
                  <pic:spPr bwMode="auto">
                    <a:xfrm>
                      <a:off x="0" y="0"/>
                      <a:ext cx="5943215" cy="2807507"/>
                    </a:xfrm>
                    <a:prstGeom prst="rect">
                      <a:avLst/>
                    </a:prstGeom>
                    <a:noFill/>
                    <a:ln w="9525">
                      <a:noFill/>
                      <a:miter lim="800000"/>
                      <a:headEnd/>
                      <a:tailEnd/>
                    </a:ln>
                  </pic:spPr>
                </pic:pic>
              </a:graphicData>
            </a:graphic>
          </wp:inline>
        </w:drawing>
      </w:r>
    </w:p>
    <w:p w:rsidR="005C4FFE" w:rsidRPr="005C4FFE" w:rsidRDefault="005C4FFE" w:rsidP="005C4FFE">
      <w:pPr>
        <w:pStyle w:val="ListParagraph"/>
        <w:spacing w:line="360" w:lineRule="auto"/>
        <w:contextualSpacing w:val="0"/>
        <w:rPr>
          <w:rFonts w:cs="Arial"/>
          <w:iCs/>
        </w:rPr>
      </w:pPr>
      <w:r w:rsidRPr="005C4FFE">
        <w:rPr>
          <w:rFonts w:cs="Arial"/>
          <w:iCs/>
        </w:rPr>
        <w:t>https://www.gov.uk/government/publications/covid-19-management-of-exposed-healthcare-workers-and-patients-in-hospital-settings/covid-19-management-of-exposed-healthcare-workers-and-patients-in-hospital-settings</w:t>
      </w:r>
    </w:p>
    <w:p w:rsidR="005C4FFE" w:rsidRPr="005C4FFE" w:rsidRDefault="005C4FFE" w:rsidP="005C4FFE">
      <w:pPr>
        <w:pStyle w:val="ListParagraph"/>
        <w:spacing w:line="360" w:lineRule="auto"/>
        <w:contextualSpacing w:val="0"/>
        <w:rPr>
          <w:rFonts w:cs="Arial"/>
          <w:b/>
          <w:iCs/>
        </w:rPr>
      </w:pPr>
    </w:p>
    <w:p w:rsidR="00B27B11" w:rsidRPr="00A00D4D" w:rsidRDefault="00B27B11" w:rsidP="00F36875">
      <w:pPr>
        <w:pStyle w:val="ListParagraph"/>
        <w:numPr>
          <w:ilvl w:val="0"/>
          <w:numId w:val="4"/>
        </w:numPr>
        <w:spacing w:line="360" w:lineRule="auto"/>
        <w:contextualSpacing w:val="0"/>
        <w:rPr>
          <w:rFonts w:cs="Arial"/>
          <w:b/>
          <w:iCs/>
        </w:rPr>
      </w:pPr>
      <w:r w:rsidRPr="001C3F66">
        <w:rPr>
          <w:rFonts w:cs="Arial"/>
          <w:b/>
          <w:iCs/>
          <w:u w:val="single"/>
        </w:rPr>
        <w:t>THIRDLY</w:t>
      </w:r>
      <w:proofErr w:type="gramStart"/>
      <w:r w:rsidRPr="001C3F66">
        <w:rPr>
          <w:rFonts w:cs="Arial"/>
          <w:b/>
          <w:iCs/>
          <w:u w:val="single"/>
        </w:rPr>
        <w:t>,  your</w:t>
      </w:r>
      <w:proofErr w:type="gramEnd"/>
      <w:r w:rsidRPr="001C3F66">
        <w:rPr>
          <w:rFonts w:cs="Arial"/>
          <w:b/>
          <w:iCs/>
          <w:u w:val="single"/>
        </w:rPr>
        <w:t xml:space="preserve"> response is not proportional or reasonable</w:t>
      </w:r>
      <w:r>
        <w:rPr>
          <w:rFonts w:cs="Arial"/>
          <w:b/>
          <w:iCs/>
          <w:u w:val="single"/>
        </w:rPr>
        <w:t>;</w:t>
      </w:r>
      <w:r w:rsidRPr="001C3F66">
        <w:rPr>
          <w:rFonts w:cs="Arial"/>
          <w:iCs/>
        </w:rPr>
        <w:t xml:space="preserve"> failing to considering the consequence, and hence impact, of your chosen actions on others, including other creations. </w:t>
      </w:r>
      <w:r w:rsidR="00807B7A">
        <w:rPr>
          <w:rFonts w:cs="Arial"/>
          <w:iCs/>
        </w:rPr>
        <w:t>This needs to consider the community as a whole, without emotional justification to any special group as all are equal under the law, and no one is above the law as harsh as that may appear.</w:t>
      </w:r>
    </w:p>
    <w:p w:rsidR="00A00D4D" w:rsidRPr="005C4FFE" w:rsidRDefault="00A00D4D" w:rsidP="00A00D4D">
      <w:pPr>
        <w:pStyle w:val="ListParagraph"/>
        <w:spacing w:line="360" w:lineRule="auto"/>
        <w:ind w:left="360"/>
        <w:contextualSpacing w:val="0"/>
        <w:rPr>
          <w:rFonts w:cs="Arial"/>
          <w:b/>
          <w:iCs/>
        </w:rPr>
      </w:pPr>
    </w:p>
    <w:p w:rsidR="005C4FFE" w:rsidRPr="00A00D4D" w:rsidRDefault="00807B7A" w:rsidP="00F36875">
      <w:pPr>
        <w:pStyle w:val="ListParagraph"/>
        <w:numPr>
          <w:ilvl w:val="1"/>
          <w:numId w:val="4"/>
        </w:numPr>
        <w:spacing w:line="360" w:lineRule="auto"/>
        <w:contextualSpacing w:val="0"/>
        <w:rPr>
          <w:rFonts w:cs="Arial"/>
          <w:b/>
          <w:iCs/>
        </w:rPr>
      </w:pPr>
      <w:r>
        <w:rPr>
          <w:rFonts w:cs="Arial"/>
          <w:iCs/>
        </w:rPr>
        <w:t>The average age of those 'dying' with COVID-19 is greater than the average life expectancy, and</w:t>
      </w:r>
    </w:p>
    <w:p w:rsidR="00A00D4D" w:rsidRPr="00807B7A" w:rsidRDefault="00A00D4D" w:rsidP="00A00D4D">
      <w:pPr>
        <w:pStyle w:val="ListParagraph"/>
        <w:spacing w:line="360" w:lineRule="auto"/>
        <w:contextualSpacing w:val="0"/>
        <w:rPr>
          <w:rFonts w:cs="Arial"/>
          <w:b/>
          <w:iCs/>
        </w:rPr>
      </w:pPr>
    </w:p>
    <w:p w:rsidR="00807B7A" w:rsidRPr="00A00D4D" w:rsidRDefault="00A00D4D" w:rsidP="00F36875">
      <w:pPr>
        <w:pStyle w:val="ListParagraph"/>
        <w:numPr>
          <w:ilvl w:val="1"/>
          <w:numId w:val="4"/>
        </w:numPr>
        <w:spacing w:line="360" w:lineRule="auto"/>
        <w:contextualSpacing w:val="0"/>
        <w:rPr>
          <w:rFonts w:cs="Arial"/>
          <w:b/>
          <w:iCs/>
        </w:rPr>
      </w:pPr>
      <w:r>
        <w:rPr>
          <w:rFonts w:cs="Arial"/>
          <w:iCs/>
        </w:rPr>
        <w:t xml:space="preserve">The actual harm to a reasonable person (one who has looked after themselves, by eating well, exercises sufficiently) is admitted, and hence not disputable, is minimal, and, in any </w:t>
      </w:r>
      <w:r>
        <w:rPr>
          <w:rFonts w:cs="Arial"/>
          <w:iCs/>
        </w:rPr>
        <w:lastRenderedPageBreak/>
        <w:t xml:space="preserve">event </w:t>
      </w:r>
      <w:r w:rsidRPr="00A00D4D">
        <w:rPr>
          <w:rFonts w:cs="Arial"/>
          <w:iCs/>
        </w:rPr>
        <w:t>from the OFFICE FOR NATIONAL STATISTICS, COVID-19 deaths by age and deaths from COVID-19 only</w:t>
      </w:r>
      <w:r>
        <w:rPr>
          <w:rFonts w:cs="Arial"/>
          <w:iCs/>
        </w:rPr>
        <w:t xml:space="preserve"> is below 1%, which is of no statistical significance, and hence is it unlawful for society to bear any burden as the remainder is in large self inflicted harm, and</w:t>
      </w:r>
    </w:p>
    <w:p w:rsidR="00A00D4D" w:rsidRPr="00A00D4D" w:rsidRDefault="00A00D4D" w:rsidP="00A00D4D">
      <w:pPr>
        <w:pStyle w:val="ListParagraph"/>
        <w:spacing w:line="360" w:lineRule="auto"/>
        <w:contextualSpacing w:val="0"/>
        <w:rPr>
          <w:rFonts w:cs="Arial"/>
          <w:b/>
          <w:iCs/>
        </w:rPr>
      </w:pPr>
    </w:p>
    <w:p w:rsidR="00A00D4D" w:rsidRPr="00A00D4D" w:rsidRDefault="00A00D4D" w:rsidP="00F36875">
      <w:pPr>
        <w:pStyle w:val="ListParagraph"/>
        <w:numPr>
          <w:ilvl w:val="1"/>
          <w:numId w:val="4"/>
        </w:numPr>
        <w:spacing w:line="360" w:lineRule="auto"/>
        <w:contextualSpacing w:val="0"/>
        <w:rPr>
          <w:rFonts w:cs="Arial"/>
          <w:b/>
          <w:iCs/>
        </w:rPr>
      </w:pPr>
      <w:r>
        <w:rPr>
          <w:rFonts w:cs="Arial"/>
          <w:iCs/>
        </w:rPr>
        <w:t>This simple analysis does not even include the many admitted individual, social or economic harms which are again admitted, and hence not disputable.</w:t>
      </w:r>
    </w:p>
    <w:p w:rsidR="00A00D4D" w:rsidRPr="00A00D4D" w:rsidRDefault="00A00D4D" w:rsidP="00A00D4D">
      <w:pPr>
        <w:pStyle w:val="ListParagraph"/>
        <w:spacing w:line="360" w:lineRule="auto"/>
        <w:contextualSpacing w:val="0"/>
        <w:rPr>
          <w:rFonts w:cs="Arial"/>
          <w:b/>
          <w:iCs/>
        </w:rPr>
      </w:pPr>
    </w:p>
    <w:p w:rsidR="00A00D4D" w:rsidRPr="00A00D4D" w:rsidRDefault="00A00D4D" w:rsidP="00F36875">
      <w:pPr>
        <w:pStyle w:val="ListParagraph"/>
        <w:numPr>
          <w:ilvl w:val="1"/>
          <w:numId w:val="4"/>
        </w:numPr>
        <w:spacing w:line="360" w:lineRule="auto"/>
        <w:contextualSpacing w:val="0"/>
        <w:rPr>
          <w:rFonts w:cs="Arial"/>
          <w:b/>
          <w:iCs/>
        </w:rPr>
      </w:pPr>
      <w:r>
        <w:rPr>
          <w:rFonts w:cs="Arial"/>
          <w:iCs/>
        </w:rPr>
        <w:t>A simple unemotional determination of reasonableness can be objectively done using remaining life years against proportion of COVID-19 related deaths by age groups, which again shows maximum of 11% of deaths might be saved by taking any social action affecting 93.8% of remaining life years, in order to prolong 6.2% of the remaining life years, which is totally unreasonable, illogical as well as irrational and disproportionate!</w:t>
      </w:r>
    </w:p>
    <w:p w:rsidR="00A00D4D" w:rsidRPr="00D352C6" w:rsidRDefault="00A00D4D" w:rsidP="00A00D4D">
      <w:pPr>
        <w:pStyle w:val="ListParagraph"/>
        <w:spacing w:line="360" w:lineRule="auto"/>
        <w:contextualSpacing w:val="0"/>
        <w:rPr>
          <w:rFonts w:cs="Arial"/>
          <w:b/>
          <w:iCs/>
        </w:rPr>
      </w:pPr>
      <w:r>
        <w:rPr>
          <w:rFonts w:cs="Arial"/>
          <w:b/>
          <w:iCs/>
          <w:noProof/>
        </w:rPr>
        <w:drawing>
          <wp:inline distT="0" distB="0" distL="0" distR="0">
            <wp:extent cx="5723890" cy="2909570"/>
            <wp:effectExtent l="1905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cstate="print"/>
                    <a:srcRect/>
                    <a:stretch>
                      <a:fillRect/>
                    </a:stretch>
                  </pic:blipFill>
                  <pic:spPr bwMode="auto">
                    <a:xfrm>
                      <a:off x="0" y="0"/>
                      <a:ext cx="5723890" cy="2909570"/>
                    </a:xfrm>
                    <a:prstGeom prst="rect">
                      <a:avLst/>
                    </a:prstGeom>
                    <a:noFill/>
                    <a:ln w="9525">
                      <a:noFill/>
                      <a:miter lim="800000"/>
                      <a:headEnd/>
                      <a:tailEnd/>
                    </a:ln>
                  </pic:spPr>
                </pic:pic>
              </a:graphicData>
            </a:graphic>
          </wp:inline>
        </w:drawing>
      </w:r>
    </w:p>
    <w:p w:rsidR="00B27B11" w:rsidRPr="001C3F66" w:rsidRDefault="00B27B11" w:rsidP="00B27B11">
      <w:pPr>
        <w:pStyle w:val="ListParagraph"/>
        <w:spacing w:line="360" w:lineRule="auto"/>
        <w:ind w:left="360"/>
        <w:contextualSpacing w:val="0"/>
        <w:rPr>
          <w:rFonts w:cs="Arial"/>
          <w:b/>
          <w:iCs/>
        </w:rPr>
      </w:pPr>
    </w:p>
    <w:p w:rsidR="00B27B11" w:rsidRDefault="00B27B11" w:rsidP="00F36875">
      <w:pPr>
        <w:pStyle w:val="ListParagraph"/>
        <w:numPr>
          <w:ilvl w:val="0"/>
          <w:numId w:val="4"/>
        </w:numPr>
        <w:spacing w:line="360" w:lineRule="auto"/>
        <w:ind w:hanging="502"/>
        <w:contextualSpacing w:val="0"/>
        <w:rPr>
          <w:rFonts w:cs="Arial"/>
          <w:b/>
          <w:iCs/>
        </w:rPr>
      </w:pPr>
      <w:r w:rsidRPr="001C3F66">
        <w:rPr>
          <w:rFonts w:cs="Arial"/>
          <w:b/>
          <w:iCs/>
          <w:u w:val="single"/>
        </w:rPr>
        <w:t>I SPECIFICALLY ALSO REQUIRE</w:t>
      </w:r>
      <w:r w:rsidRPr="001C3F66">
        <w:rPr>
          <w:rFonts w:cs="Arial"/>
          <w:iCs/>
          <w:u w:val="single"/>
        </w:rPr>
        <w:t xml:space="preserve"> YOUR ANSWERS TO THE FOLLOWING QUESTIONS</w:t>
      </w:r>
      <w:r w:rsidRPr="001C3F66">
        <w:rPr>
          <w:rFonts w:cs="Arial"/>
          <w:iCs/>
        </w:rPr>
        <w:t xml:space="preserve">, supported by peer </w:t>
      </w:r>
      <w:r>
        <w:rPr>
          <w:rFonts w:cs="Arial"/>
          <w:iCs/>
        </w:rPr>
        <w:t>reviewed science experimentally</w:t>
      </w:r>
      <w:r w:rsidRPr="001C3F66">
        <w:rPr>
          <w:rFonts w:cs="Arial"/>
          <w:iCs/>
        </w:rPr>
        <w:t xml:space="preserve"> duplicated by two independent scientists showing:</w:t>
      </w:r>
    </w:p>
    <w:p w:rsidR="00B27B11" w:rsidRDefault="00B27B11" w:rsidP="00F36875">
      <w:pPr>
        <w:pStyle w:val="ListParagraph"/>
        <w:numPr>
          <w:ilvl w:val="1"/>
          <w:numId w:val="4"/>
        </w:numPr>
        <w:spacing w:line="360" w:lineRule="auto"/>
        <w:contextualSpacing w:val="0"/>
        <w:rPr>
          <w:rFonts w:cs="Arial"/>
          <w:b/>
          <w:iCs/>
        </w:rPr>
      </w:pPr>
      <w:r w:rsidRPr="003B0DD7">
        <w:rPr>
          <w:rFonts w:cs="Arial"/>
          <w:iCs/>
        </w:rPr>
        <w:t xml:space="preserve">If non pharmaceutical interventions have got rid of the normal coronavirus strains of </w:t>
      </w:r>
      <w:r>
        <w:rPr>
          <w:rFonts w:cs="Arial"/>
          <w:iCs/>
        </w:rPr>
        <w:t>'</w:t>
      </w:r>
      <w:r w:rsidRPr="003B0DD7">
        <w:rPr>
          <w:rFonts w:cs="Arial"/>
          <w:iCs/>
        </w:rPr>
        <w:t>colds and flu', why do they not work against COVID-19?</w:t>
      </w:r>
    </w:p>
    <w:p w:rsidR="00B27B11" w:rsidRDefault="00B27B11" w:rsidP="00F36875">
      <w:pPr>
        <w:pStyle w:val="ListParagraph"/>
        <w:numPr>
          <w:ilvl w:val="1"/>
          <w:numId w:val="4"/>
        </w:numPr>
        <w:spacing w:line="360" w:lineRule="auto"/>
        <w:contextualSpacing w:val="0"/>
        <w:rPr>
          <w:rFonts w:cs="Arial"/>
          <w:b/>
          <w:iCs/>
        </w:rPr>
      </w:pPr>
      <w:r w:rsidRPr="003B0DD7">
        <w:rPr>
          <w:rFonts w:cs="Arial"/>
          <w:iCs/>
        </w:rPr>
        <w:t>Where are all the bio-hazard waste bins for all these contagious masks?</w:t>
      </w:r>
    </w:p>
    <w:p w:rsidR="00B27B11" w:rsidRDefault="00B27B11" w:rsidP="00F36875">
      <w:pPr>
        <w:pStyle w:val="ListParagraph"/>
        <w:numPr>
          <w:ilvl w:val="1"/>
          <w:numId w:val="4"/>
        </w:numPr>
        <w:spacing w:line="360" w:lineRule="auto"/>
        <w:contextualSpacing w:val="0"/>
        <w:rPr>
          <w:rFonts w:cs="Arial"/>
          <w:b/>
          <w:iCs/>
        </w:rPr>
      </w:pPr>
      <w:r w:rsidRPr="003B0DD7">
        <w:rPr>
          <w:rFonts w:cs="Arial"/>
          <w:iCs/>
        </w:rPr>
        <w:t>How can they determine that someone has died of COVID-19 when they have suspended autopsies in the UK under emergency measures?</w:t>
      </w:r>
    </w:p>
    <w:p w:rsidR="00B27B11" w:rsidRDefault="00B27B11" w:rsidP="00F36875">
      <w:pPr>
        <w:pStyle w:val="ListParagraph"/>
        <w:numPr>
          <w:ilvl w:val="1"/>
          <w:numId w:val="4"/>
        </w:numPr>
        <w:spacing w:line="360" w:lineRule="auto"/>
        <w:contextualSpacing w:val="0"/>
        <w:rPr>
          <w:rFonts w:cs="Arial"/>
          <w:b/>
          <w:iCs/>
        </w:rPr>
      </w:pPr>
      <w:r w:rsidRPr="003B0DD7">
        <w:rPr>
          <w:rFonts w:cs="Arial"/>
          <w:iCs/>
        </w:rPr>
        <w:t>SARS-COV-2 causes COVID-19.</w:t>
      </w:r>
    </w:p>
    <w:p w:rsidR="00B27B11" w:rsidRDefault="00B27B11" w:rsidP="00F36875">
      <w:pPr>
        <w:pStyle w:val="ListParagraph"/>
        <w:numPr>
          <w:ilvl w:val="1"/>
          <w:numId w:val="4"/>
        </w:numPr>
        <w:spacing w:line="360" w:lineRule="auto"/>
        <w:contextualSpacing w:val="0"/>
        <w:rPr>
          <w:rFonts w:cs="Arial"/>
          <w:b/>
          <w:iCs/>
        </w:rPr>
      </w:pPr>
      <w:r w:rsidRPr="003B0DD7">
        <w:rPr>
          <w:rFonts w:cs="Arial"/>
          <w:iCs/>
        </w:rPr>
        <w:t xml:space="preserve">What is the accuracy of </w:t>
      </w:r>
      <w:r>
        <w:rPr>
          <w:rFonts w:cs="Arial"/>
          <w:iCs/>
        </w:rPr>
        <w:t>(</w:t>
      </w:r>
      <w:r w:rsidRPr="003B0DD7">
        <w:rPr>
          <w:rFonts w:cs="Arial"/>
          <w:iCs/>
        </w:rPr>
        <w:t>RT)PCR and Lateral test (without  (RT)PCR circular logical fallacy</w:t>
      </w:r>
      <w:r>
        <w:rPr>
          <w:rFonts w:cs="Arial"/>
          <w:iCs/>
        </w:rPr>
        <w:t xml:space="preserve"> of requiring itself to calibrate itself</w:t>
      </w:r>
      <w:r w:rsidRPr="003B0DD7">
        <w:rPr>
          <w:rFonts w:cs="Arial"/>
          <w:iCs/>
        </w:rPr>
        <w:t>)</w:t>
      </w:r>
    </w:p>
    <w:p w:rsidR="00B27B11" w:rsidRDefault="00B27B11" w:rsidP="00F36875">
      <w:pPr>
        <w:pStyle w:val="ListParagraph"/>
        <w:numPr>
          <w:ilvl w:val="1"/>
          <w:numId w:val="4"/>
        </w:numPr>
        <w:spacing w:line="360" w:lineRule="auto"/>
        <w:contextualSpacing w:val="0"/>
        <w:rPr>
          <w:rFonts w:cs="Arial"/>
          <w:b/>
          <w:iCs/>
        </w:rPr>
      </w:pPr>
      <w:r w:rsidRPr="003B0DD7">
        <w:rPr>
          <w:rFonts w:cs="Arial"/>
          <w:iCs/>
        </w:rPr>
        <w:t>How can (RT</w:t>
      </w:r>
      <w:proofErr w:type="gramStart"/>
      <w:r w:rsidRPr="003B0DD7">
        <w:rPr>
          <w:rFonts w:cs="Arial"/>
          <w:iCs/>
        </w:rPr>
        <w:t>)PCR</w:t>
      </w:r>
      <w:proofErr w:type="gramEnd"/>
      <w:r w:rsidRPr="003B0DD7">
        <w:rPr>
          <w:rFonts w:cs="Arial"/>
          <w:iCs/>
        </w:rPr>
        <w:t xml:space="preserve"> and Lateral test determine infectious carriers (asymptomatic).</w:t>
      </w:r>
    </w:p>
    <w:p w:rsidR="00B27B11" w:rsidRPr="001239E6" w:rsidRDefault="00B27B11" w:rsidP="00F36875">
      <w:pPr>
        <w:pStyle w:val="ListParagraph"/>
        <w:numPr>
          <w:ilvl w:val="1"/>
          <w:numId w:val="4"/>
        </w:numPr>
        <w:spacing w:line="360" w:lineRule="auto"/>
        <w:contextualSpacing w:val="0"/>
        <w:rPr>
          <w:rFonts w:cs="Arial"/>
          <w:b/>
          <w:iCs/>
        </w:rPr>
      </w:pPr>
      <w:r w:rsidRPr="001239E6">
        <w:rPr>
          <w:rFonts w:cs="Arial"/>
          <w:iCs/>
        </w:rPr>
        <w:lastRenderedPageBreak/>
        <w:t xml:space="preserve">If COVID-19 is so contagious why does it need a swab so deep into the </w:t>
      </w:r>
      <w:proofErr w:type="gramStart"/>
      <w:r w:rsidRPr="001239E6">
        <w:rPr>
          <w:rFonts w:cs="Arial"/>
          <w:iCs/>
        </w:rPr>
        <w:t>nose.</w:t>
      </w:r>
      <w:proofErr w:type="gramEnd"/>
      <w:r w:rsidRPr="001239E6">
        <w:rPr>
          <w:rFonts w:cs="Arial"/>
          <w:iCs/>
        </w:rPr>
        <w:t xml:space="preserve"> Surely </w:t>
      </w:r>
      <w:proofErr w:type="gramStart"/>
      <w:r w:rsidRPr="001239E6">
        <w:rPr>
          <w:rFonts w:cs="Arial"/>
          <w:iCs/>
        </w:rPr>
        <w:t>a sterile tissue to blow your nose and cough into are</w:t>
      </w:r>
      <w:proofErr w:type="gramEnd"/>
      <w:r w:rsidRPr="001239E6">
        <w:rPr>
          <w:rFonts w:cs="Arial"/>
          <w:iCs/>
        </w:rPr>
        <w:t xml:space="preserve"> more than enough.</w:t>
      </w:r>
    </w:p>
    <w:p w:rsidR="00B27B11" w:rsidRPr="003B0DD7" w:rsidRDefault="00B27B11" w:rsidP="00F36875">
      <w:pPr>
        <w:pStyle w:val="ListParagraph"/>
        <w:numPr>
          <w:ilvl w:val="1"/>
          <w:numId w:val="4"/>
        </w:numPr>
        <w:spacing w:line="360" w:lineRule="auto"/>
        <w:contextualSpacing w:val="0"/>
        <w:rPr>
          <w:rFonts w:cs="Arial"/>
          <w:b/>
          <w:iCs/>
        </w:rPr>
      </w:pPr>
      <w:r w:rsidRPr="001239E6">
        <w:rPr>
          <w:rFonts w:cs="Arial"/>
          <w:iCs/>
        </w:rPr>
        <w:t xml:space="preserve"> What is the percentage reduction in risks of me or you getting infected by</w:t>
      </w:r>
      <w:r w:rsidRPr="001239E6">
        <w:rPr>
          <w:rFonts w:cs="Arial"/>
          <w:b/>
          <w:iCs/>
        </w:rPr>
        <w:t>:</w:t>
      </w:r>
    </w:p>
    <w:p w:rsidR="00B27B11" w:rsidRDefault="00B27B11" w:rsidP="00F36875">
      <w:pPr>
        <w:pStyle w:val="ListParagraph"/>
        <w:numPr>
          <w:ilvl w:val="2"/>
          <w:numId w:val="4"/>
        </w:numPr>
        <w:spacing w:line="360" w:lineRule="auto"/>
        <w:contextualSpacing w:val="0"/>
        <w:rPr>
          <w:rFonts w:cs="Arial"/>
          <w:b/>
          <w:iCs/>
        </w:rPr>
      </w:pPr>
      <w:r w:rsidRPr="003B0DD7">
        <w:rPr>
          <w:rFonts w:cs="Arial"/>
          <w:iCs/>
        </w:rPr>
        <w:t>wearing  a face covering / mask</w:t>
      </w:r>
    </w:p>
    <w:p w:rsidR="00B27B11" w:rsidRDefault="00B27B11" w:rsidP="00F36875">
      <w:pPr>
        <w:pStyle w:val="ListParagraph"/>
        <w:numPr>
          <w:ilvl w:val="2"/>
          <w:numId w:val="4"/>
        </w:numPr>
        <w:spacing w:line="360" w:lineRule="auto"/>
        <w:contextualSpacing w:val="0"/>
        <w:rPr>
          <w:rFonts w:cs="Arial"/>
          <w:b/>
          <w:iCs/>
        </w:rPr>
      </w:pPr>
      <w:r w:rsidRPr="003B0DD7">
        <w:rPr>
          <w:rFonts w:cs="Arial"/>
          <w:iCs/>
        </w:rPr>
        <w:t>getting tested</w:t>
      </w:r>
    </w:p>
    <w:p w:rsidR="00B27B11" w:rsidRDefault="00B27B11" w:rsidP="00F36875">
      <w:pPr>
        <w:pStyle w:val="ListParagraph"/>
        <w:numPr>
          <w:ilvl w:val="2"/>
          <w:numId w:val="4"/>
        </w:numPr>
        <w:spacing w:line="360" w:lineRule="auto"/>
        <w:contextualSpacing w:val="0"/>
        <w:rPr>
          <w:rFonts w:cs="Arial"/>
          <w:b/>
          <w:iCs/>
        </w:rPr>
      </w:pPr>
      <w:r w:rsidRPr="003B0DD7">
        <w:rPr>
          <w:rFonts w:cs="Arial"/>
          <w:iCs/>
        </w:rPr>
        <w:t>isolating</w:t>
      </w:r>
    </w:p>
    <w:p w:rsidR="00B27B11" w:rsidRDefault="00B27B11" w:rsidP="00F36875">
      <w:pPr>
        <w:pStyle w:val="ListParagraph"/>
        <w:numPr>
          <w:ilvl w:val="2"/>
          <w:numId w:val="4"/>
        </w:numPr>
        <w:spacing w:line="360" w:lineRule="auto"/>
        <w:contextualSpacing w:val="0"/>
        <w:rPr>
          <w:rFonts w:cs="Arial"/>
          <w:b/>
          <w:iCs/>
        </w:rPr>
      </w:pPr>
      <w:r w:rsidRPr="003B0DD7">
        <w:rPr>
          <w:rFonts w:cs="Arial"/>
          <w:iCs/>
        </w:rPr>
        <w:t>lockdown</w:t>
      </w:r>
    </w:p>
    <w:p w:rsidR="00B27B11" w:rsidRPr="003B0DD7" w:rsidRDefault="00B27B11" w:rsidP="00F36875">
      <w:pPr>
        <w:pStyle w:val="ListParagraph"/>
        <w:numPr>
          <w:ilvl w:val="1"/>
          <w:numId w:val="4"/>
        </w:numPr>
        <w:spacing w:line="360" w:lineRule="auto"/>
        <w:contextualSpacing w:val="0"/>
        <w:rPr>
          <w:rFonts w:cs="Arial"/>
          <w:b/>
          <w:iCs/>
        </w:rPr>
      </w:pPr>
      <w:r w:rsidRPr="003B0DD7">
        <w:rPr>
          <w:rFonts w:cs="Arial"/>
          <w:iCs/>
        </w:rPr>
        <w:t>How have they scientifically determined the so-called 'variants' and therefore how can they scientifically prove that the existing vaccines can be effective against these variants?</w:t>
      </w:r>
    </w:p>
    <w:p w:rsidR="00B27B11" w:rsidRDefault="00B27B11" w:rsidP="00F36875">
      <w:pPr>
        <w:pStyle w:val="ListParagraph"/>
        <w:numPr>
          <w:ilvl w:val="1"/>
          <w:numId w:val="4"/>
        </w:numPr>
        <w:spacing w:line="360" w:lineRule="auto"/>
        <w:contextualSpacing w:val="0"/>
        <w:rPr>
          <w:rFonts w:cs="Arial"/>
          <w:b/>
          <w:iCs/>
        </w:rPr>
      </w:pPr>
      <w:r w:rsidRPr="003B0DD7">
        <w:rPr>
          <w:rFonts w:cs="Arial"/>
          <w:iCs/>
        </w:rPr>
        <w:t>And In regards experimental genetic therapy and or vaccines::</w:t>
      </w:r>
    </w:p>
    <w:p w:rsidR="00B27B11" w:rsidRDefault="00B27B11" w:rsidP="00F36875">
      <w:pPr>
        <w:pStyle w:val="ListParagraph"/>
        <w:numPr>
          <w:ilvl w:val="2"/>
          <w:numId w:val="4"/>
        </w:numPr>
        <w:spacing w:line="360" w:lineRule="auto"/>
        <w:contextualSpacing w:val="0"/>
        <w:rPr>
          <w:rFonts w:cs="Arial"/>
          <w:b/>
          <w:iCs/>
        </w:rPr>
      </w:pPr>
      <w:r w:rsidRPr="003B0DD7">
        <w:rPr>
          <w:rFonts w:cs="Arial"/>
          <w:iCs/>
        </w:rPr>
        <w:t>By How much does each recommended brand</w:t>
      </w:r>
      <w:proofErr w:type="gramStart"/>
      <w:r w:rsidRPr="003B0DD7">
        <w:rPr>
          <w:rFonts w:cs="Arial"/>
          <w:iCs/>
        </w:rPr>
        <w:t>  reduce</w:t>
      </w:r>
      <w:proofErr w:type="gramEnd"/>
      <w:r w:rsidRPr="003B0DD7">
        <w:rPr>
          <w:rFonts w:cs="Arial"/>
          <w:iCs/>
        </w:rPr>
        <w:t xml:space="preserve"> my risks of getting infected?</w:t>
      </w:r>
    </w:p>
    <w:p w:rsidR="005C4FFE" w:rsidRPr="005C4FFE" w:rsidRDefault="00B27B11" w:rsidP="00F36875">
      <w:pPr>
        <w:pStyle w:val="ListParagraph"/>
        <w:numPr>
          <w:ilvl w:val="2"/>
          <w:numId w:val="4"/>
        </w:numPr>
        <w:spacing w:line="360" w:lineRule="auto"/>
        <w:contextualSpacing w:val="0"/>
        <w:rPr>
          <w:rFonts w:cs="Arial"/>
          <w:b/>
          <w:iCs/>
        </w:rPr>
      </w:pPr>
      <w:r w:rsidRPr="003B0DD7">
        <w:rPr>
          <w:rFonts w:cs="Arial"/>
          <w:iCs/>
        </w:rPr>
        <w:t>What are the probabilities of each known side affects?</w:t>
      </w:r>
    </w:p>
    <w:p w:rsidR="00B27B11" w:rsidRPr="005C4FFE" w:rsidRDefault="00B27B11" w:rsidP="00F36875">
      <w:pPr>
        <w:pStyle w:val="ListParagraph"/>
        <w:numPr>
          <w:ilvl w:val="2"/>
          <w:numId w:val="4"/>
        </w:numPr>
        <w:spacing w:line="360" w:lineRule="auto"/>
        <w:contextualSpacing w:val="0"/>
        <w:rPr>
          <w:rFonts w:cs="Arial"/>
          <w:b/>
          <w:iCs/>
        </w:rPr>
      </w:pPr>
      <w:r w:rsidRPr="003B0DD7">
        <w:rPr>
          <w:rFonts w:cs="Arial"/>
          <w:iCs/>
        </w:rPr>
        <w:t>Where can I see the published peer reviewed science of your above claims</w:t>
      </w:r>
      <w:proofErr w:type="gramStart"/>
      <w:r w:rsidRPr="003B0DD7">
        <w:rPr>
          <w:rFonts w:cs="Arial"/>
          <w:iCs/>
        </w:rPr>
        <w:t>?.</w:t>
      </w:r>
      <w:proofErr w:type="gramEnd"/>
    </w:p>
    <w:p w:rsidR="005C4FFE" w:rsidRPr="005C4FFE" w:rsidRDefault="005C4FFE" w:rsidP="005C4FFE">
      <w:pPr>
        <w:pStyle w:val="ListParagraph"/>
        <w:spacing w:line="360" w:lineRule="auto"/>
        <w:ind w:left="1080"/>
        <w:contextualSpacing w:val="0"/>
        <w:rPr>
          <w:rFonts w:cs="Arial"/>
          <w:b/>
          <w:iCs/>
        </w:rPr>
      </w:pPr>
    </w:p>
    <w:p w:rsidR="005C4FFE" w:rsidRPr="00702997" w:rsidRDefault="005C4FFE" w:rsidP="00F36875">
      <w:pPr>
        <w:pStyle w:val="ListParagraph"/>
        <w:numPr>
          <w:ilvl w:val="0"/>
          <w:numId w:val="4"/>
        </w:numPr>
        <w:spacing w:line="360" w:lineRule="auto"/>
        <w:contextualSpacing w:val="0"/>
        <w:rPr>
          <w:rFonts w:cs="Arial"/>
          <w:b/>
          <w:iCs/>
        </w:rPr>
      </w:pPr>
      <w:r>
        <w:rPr>
          <w:rFonts w:cs="Arial"/>
          <w:b/>
          <w:iCs/>
        </w:rPr>
        <w:t xml:space="preserve">Further information can be found at </w:t>
      </w:r>
      <w:r w:rsidRPr="005C4FFE">
        <w:rPr>
          <w:rFonts w:cs="Arial"/>
          <w:b/>
          <w:iCs/>
        </w:rPr>
        <w:t>http://publicnotices.community/wordpress/wp-content/uploads/2021/03/Schedule-2-COVID-19-evidence-Impossibility-Irrationality-Unreasonableness-20210320.pdf</w:t>
      </w:r>
    </w:p>
    <w:p w:rsidR="00606D70" w:rsidRPr="00781BE8" w:rsidRDefault="00606D70" w:rsidP="00606D70">
      <w:pPr>
        <w:pStyle w:val="ListParagraph"/>
        <w:spacing w:line="360" w:lineRule="auto"/>
        <w:contextualSpacing w:val="0"/>
        <w:rPr>
          <w:rStyle w:val="Hyperlink"/>
          <w:rFonts w:cs="Arial"/>
          <w:b/>
          <w:iCs/>
          <w:color w:val="auto"/>
          <w:u w:val="none"/>
        </w:rPr>
      </w:pPr>
    </w:p>
    <w:p w:rsidR="00B24EF6" w:rsidRDefault="00B24EF6">
      <w:r>
        <w:br w:type="page"/>
      </w:r>
    </w:p>
    <w:p w:rsidR="00B24EF6" w:rsidRPr="000F7250" w:rsidRDefault="00B24EF6" w:rsidP="00B24EF6">
      <w:pPr>
        <w:pStyle w:val="ListParagraph"/>
        <w:spacing w:line="360" w:lineRule="auto"/>
        <w:jc w:val="center"/>
        <w:rPr>
          <w:rStyle w:val="legds"/>
          <w:b/>
        </w:rPr>
      </w:pPr>
      <w:r w:rsidRPr="000F7250">
        <w:rPr>
          <w:rStyle w:val="legds"/>
          <w:b/>
        </w:rPr>
        <w:lastRenderedPageBreak/>
        <w:t xml:space="preserve">SCHEDULE </w:t>
      </w:r>
      <w:r w:rsidR="009E579C">
        <w:rPr>
          <w:rStyle w:val="legds"/>
          <w:b/>
        </w:rPr>
        <w:t>4</w:t>
      </w:r>
      <w:r w:rsidRPr="000F7250">
        <w:rPr>
          <w:rStyle w:val="legds"/>
          <w:b/>
        </w:rPr>
        <w:t xml:space="preserve"> - UNDERTAKING AS SETTLEMENT OF DISPUTE</w:t>
      </w:r>
    </w:p>
    <w:p w:rsidR="00B24EF6" w:rsidRDefault="00B24EF6" w:rsidP="00B24EF6">
      <w:pPr>
        <w:pStyle w:val="ListParagraph"/>
        <w:spacing w:line="360" w:lineRule="auto"/>
        <w:ind w:left="0"/>
        <w:contextualSpacing w:val="0"/>
        <w:rPr>
          <w:rFonts w:cs="Arial"/>
          <w:b/>
          <w:iCs/>
        </w:rPr>
      </w:pPr>
    </w:p>
    <w:p w:rsidR="00B24EF6" w:rsidRDefault="00B24EF6" w:rsidP="00B24EF6">
      <w:pPr>
        <w:pStyle w:val="ListParagraph"/>
        <w:spacing w:line="360" w:lineRule="auto"/>
        <w:ind w:left="0"/>
        <w:contextualSpacing w:val="0"/>
        <w:rPr>
          <w:rFonts w:cs="Arial"/>
          <w:b/>
          <w:iCs/>
        </w:rPr>
      </w:pPr>
      <w:r w:rsidRPr="00F44FCF">
        <w:rPr>
          <w:rFonts w:cs="Arial"/>
          <w:b/>
          <w:iCs/>
        </w:rPr>
        <w:t xml:space="preserve">This </w:t>
      </w:r>
      <w:r w:rsidR="00B014FC">
        <w:rPr>
          <w:rFonts w:cs="Arial"/>
          <w:iCs/>
        </w:rPr>
        <w:fldChar w:fldCharType="begin">
          <w:ffData>
            <w:name w:val=""/>
            <w:enabled/>
            <w:calcOnExit w:val="0"/>
            <w:textInput>
              <w:default w:val=" day"/>
              <w:maxLength w:val="4"/>
            </w:textInput>
          </w:ffData>
        </w:fldChar>
      </w:r>
      <w:r>
        <w:rPr>
          <w:rFonts w:cs="Arial"/>
          <w:iCs/>
        </w:rPr>
        <w:instrText xml:space="preserve"> FORMTEXT </w:instrText>
      </w:r>
      <w:r w:rsidR="00B014FC">
        <w:rPr>
          <w:rFonts w:cs="Arial"/>
          <w:iCs/>
        </w:rPr>
      </w:r>
      <w:r w:rsidR="00B014FC">
        <w:rPr>
          <w:rFonts w:cs="Arial"/>
          <w:iCs/>
        </w:rPr>
        <w:fldChar w:fldCharType="separate"/>
      </w:r>
      <w:r>
        <w:rPr>
          <w:rFonts w:cs="Arial"/>
          <w:iCs/>
          <w:noProof/>
        </w:rPr>
        <w:t xml:space="preserve"> day</w:t>
      </w:r>
      <w:r w:rsidR="00B014FC">
        <w:rPr>
          <w:rFonts w:cs="Arial"/>
          <w:iCs/>
        </w:rPr>
        <w:fldChar w:fldCharType="end"/>
      </w:r>
      <w:r>
        <w:rPr>
          <w:rFonts w:cs="Arial"/>
          <w:iCs/>
        </w:rPr>
        <w:t xml:space="preserve"> </w:t>
      </w:r>
      <w:r>
        <w:rPr>
          <w:rFonts w:cs="Arial"/>
          <w:b/>
          <w:iCs/>
        </w:rPr>
        <w:t xml:space="preserve">day </w:t>
      </w:r>
      <w:r w:rsidRPr="00F44FCF">
        <w:rPr>
          <w:rFonts w:cs="Arial"/>
          <w:b/>
          <w:iCs/>
        </w:rPr>
        <w:t xml:space="preserve">of </w:t>
      </w:r>
      <w:r w:rsidR="00B014FC">
        <w:rPr>
          <w:rFonts w:cs="Arial"/>
          <w:iCs/>
        </w:rPr>
        <w:fldChar w:fldCharType="begin">
          <w:ffData>
            <w:name w:val=""/>
            <w:enabled/>
            <w:calcOnExit w:val="0"/>
            <w:textInput>
              <w:default w:val=" month"/>
              <w:maxLength w:val="12"/>
            </w:textInput>
          </w:ffData>
        </w:fldChar>
      </w:r>
      <w:r>
        <w:rPr>
          <w:rFonts w:cs="Arial"/>
          <w:iCs/>
        </w:rPr>
        <w:instrText xml:space="preserve"> FORMTEXT </w:instrText>
      </w:r>
      <w:r w:rsidR="00B014FC">
        <w:rPr>
          <w:rFonts w:cs="Arial"/>
          <w:iCs/>
        </w:rPr>
      </w:r>
      <w:r w:rsidR="00B014FC">
        <w:rPr>
          <w:rFonts w:cs="Arial"/>
          <w:iCs/>
        </w:rPr>
        <w:fldChar w:fldCharType="separate"/>
      </w:r>
      <w:r>
        <w:rPr>
          <w:rFonts w:cs="Arial"/>
          <w:iCs/>
          <w:noProof/>
        </w:rPr>
        <w:t xml:space="preserve"> month</w:t>
      </w:r>
      <w:r w:rsidR="00B014FC">
        <w:rPr>
          <w:rFonts w:cs="Arial"/>
          <w:iCs/>
        </w:rPr>
        <w:fldChar w:fldCharType="end"/>
      </w:r>
      <w:r>
        <w:rPr>
          <w:rFonts w:cs="Arial"/>
          <w:iCs/>
        </w:rPr>
        <w:t xml:space="preserve"> </w:t>
      </w:r>
      <w:r w:rsidRPr="00F44FCF">
        <w:rPr>
          <w:rFonts w:cs="Arial"/>
          <w:b/>
          <w:iCs/>
        </w:rPr>
        <w:t>in the year 20</w:t>
      </w:r>
      <w:r w:rsidR="00B014FC" w:rsidRPr="000115E9">
        <w:rPr>
          <w:rFonts w:cs="Arial"/>
          <w:iCs/>
        </w:rPr>
        <w:fldChar w:fldCharType="begin">
          <w:ffData>
            <w:name w:val=""/>
            <w:enabled/>
            <w:calcOnExit w:val="0"/>
            <w:textInput>
              <w:default w:val=" 21"/>
              <w:maxLength w:val="3"/>
            </w:textInput>
          </w:ffData>
        </w:fldChar>
      </w:r>
      <w:r w:rsidRPr="000115E9">
        <w:rPr>
          <w:rFonts w:cs="Arial"/>
          <w:iCs/>
        </w:rPr>
        <w:instrText xml:space="preserve"> FORMTEXT </w:instrText>
      </w:r>
      <w:r w:rsidR="00B014FC" w:rsidRPr="000115E9">
        <w:rPr>
          <w:rFonts w:cs="Arial"/>
          <w:iCs/>
        </w:rPr>
      </w:r>
      <w:r w:rsidR="00B014FC" w:rsidRPr="000115E9">
        <w:rPr>
          <w:rFonts w:cs="Arial"/>
          <w:iCs/>
        </w:rPr>
        <w:fldChar w:fldCharType="separate"/>
      </w:r>
      <w:r w:rsidRPr="000115E9">
        <w:rPr>
          <w:rFonts w:cs="Arial"/>
          <w:iCs/>
          <w:noProof/>
        </w:rPr>
        <w:t xml:space="preserve"> 21</w:t>
      </w:r>
      <w:r w:rsidR="00B014FC" w:rsidRPr="000115E9">
        <w:rPr>
          <w:rFonts w:cs="Arial"/>
          <w:iCs/>
        </w:rPr>
        <w:fldChar w:fldCharType="end"/>
      </w:r>
      <w:r w:rsidRPr="00F44FCF">
        <w:rPr>
          <w:rFonts w:cs="Arial"/>
          <w:b/>
          <w:iCs/>
        </w:rPr>
        <w:t>,</w:t>
      </w:r>
    </w:p>
    <w:p w:rsidR="00B24EF6" w:rsidRPr="00F44FCF" w:rsidRDefault="00B24EF6" w:rsidP="00B24EF6">
      <w:pPr>
        <w:pStyle w:val="ListParagraph"/>
        <w:spacing w:line="360" w:lineRule="auto"/>
        <w:ind w:left="0"/>
        <w:contextualSpacing w:val="0"/>
        <w:rPr>
          <w:rFonts w:cs="Arial"/>
          <w:b/>
          <w:iCs/>
        </w:rPr>
      </w:pPr>
      <w:r w:rsidRPr="00F44FCF">
        <w:rPr>
          <w:rFonts w:cs="Arial"/>
          <w:b/>
          <w:iCs/>
        </w:rPr>
        <w:t xml:space="preserve"> I</w:t>
      </w:r>
      <w:r w:rsidRPr="00F44FCF">
        <w:rPr>
          <w:rFonts w:cs="Arial"/>
          <w:iCs/>
        </w:rPr>
        <w:t>,</w:t>
      </w:r>
      <w:r w:rsidRPr="00F44FCF">
        <w:rPr>
          <w:rFonts w:cs="Arial"/>
          <w:b/>
          <w:iCs/>
        </w:rPr>
        <w:t xml:space="preserve"> </w:t>
      </w:r>
      <w:r>
        <w:rPr>
          <w:rFonts w:cs="Arial"/>
          <w:b/>
          <w:iCs/>
        </w:rPr>
        <w:t xml:space="preserve">  </w:t>
      </w:r>
      <w:r w:rsidR="00B014FC">
        <w:rPr>
          <w:rFonts w:cs="Arial"/>
        </w:rPr>
        <w:fldChar w:fldCharType="begin">
          <w:ffData>
            <w:name w:val="NoticeIssuerName"/>
            <w:enabled/>
            <w:calcOnExit w:val="0"/>
            <w:textInput>
              <w:default w:val="NOTICE RECEIVER'S name"/>
              <w:maxLength w:val="50"/>
            </w:textInput>
          </w:ffData>
        </w:fldChar>
      </w:r>
      <w:bookmarkStart w:id="11" w:name="NoticeIssuerName"/>
      <w:r>
        <w:rPr>
          <w:rFonts w:cs="Arial"/>
        </w:rPr>
        <w:instrText xml:space="preserve"> FORMTEXT </w:instrText>
      </w:r>
      <w:r w:rsidR="00B014FC">
        <w:rPr>
          <w:rFonts w:cs="Arial"/>
        </w:rPr>
      </w:r>
      <w:r w:rsidR="00B014FC">
        <w:rPr>
          <w:rFonts w:cs="Arial"/>
        </w:rPr>
        <w:fldChar w:fldCharType="separate"/>
      </w:r>
      <w:r>
        <w:rPr>
          <w:rFonts w:cs="Arial"/>
          <w:noProof/>
        </w:rPr>
        <w:t>NOTICE RECEIVER'S name</w:t>
      </w:r>
      <w:r w:rsidR="00B014FC">
        <w:rPr>
          <w:rFonts w:cs="Arial"/>
        </w:rPr>
        <w:fldChar w:fldCharType="end"/>
      </w:r>
      <w:bookmarkEnd w:id="11"/>
      <w:r w:rsidRPr="00F44FCF">
        <w:rPr>
          <w:rFonts w:cs="Arial"/>
          <w:b/>
        </w:rPr>
        <w:t>;</w:t>
      </w:r>
    </w:p>
    <w:p w:rsidR="00B24EF6" w:rsidRDefault="00B24EF6" w:rsidP="00B24EF6">
      <w:pPr>
        <w:spacing w:line="360" w:lineRule="auto"/>
        <w:rPr>
          <w:rFonts w:cs="Arial"/>
          <w:b/>
        </w:rPr>
      </w:pPr>
      <w:r w:rsidRPr="006C56EE">
        <w:rPr>
          <w:rFonts w:cs="Arial"/>
          <w:b/>
        </w:rPr>
        <w:t>Contactable at:</w:t>
      </w:r>
      <w:r w:rsidRPr="006C56EE">
        <w:rPr>
          <w:rFonts w:cs="Arial"/>
          <w:b/>
          <w:i/>
          <w:color w:val="D9D9D9" w:themeColor="background1" w:themeShade="D9"/>
        </w:rPr>
        <w:t xml:space="preserve"> </w:t>
      </w:r>
      <w:r w:rsidR="00B014FC">
        <w:rPr>
          <w:rFonts w:cs="Arial"/>
        </w:rPr>
        <w:fldChar w:fldCharType="begin">
          <w:ffData>
            <w:name w:val=""/>
            <w:enabled/>
            <w:calcOnExit w:val="0"/>
            <w:textInput>
              <w:default w:val="NOTICE RECEIVER'S email address"/>
              <w:maxLength w:val="70"/>
            </w:textInput>
          </w:ffData>
        </w:fldChar>
      </w:r>
      <w:r>
        <w:rPr>
          <w:rFonts w:cs="Arial"/>
        </w:rPr>
        <w:instrText xml:space="preserve"> FORMTEXT </w:instrText>
      </w:r>
      <w:r w:rsidR="00B014FC">
        <w:rPr>
          <w:rFonts w:cs="Arial"/>
        </w:rPr>
      </w:r>
      <w:r w:rsidR="00B014FC">
        <w:rPr>
          <w:rFonts w:cs="Arial"/>
        </w:rPr>
        <w:fldChar w:fldCharType="separate"/>
      </w:r>
      <w:r>
        <w:rPr>
          <w:rFonts w:cs="Arial"/>
          <w:noProof/>
        </w:rPr>
        <w:t>NOTICE RECEIVER'S email address</w:t>
      </w:r>
      <w:r w:rsidR="00B014FC">
        <w:rPr>
          <w:rFonts w:cs="Arial"/>
        </w:rPr>
        <w:fldChar w:fldCharType="end"/>
      </w:r>
      <w:r w:rsidRPr="006C56EE">
        <w:rPr>
          <w:rFonts w:cs="Arial"/>
          <w:b/>
        </w:rPr>
        <w:t>;</w:t>
      </w:r>
    </w:p>
    <w:p w:rsidR="00B24EF6" w:rsidRDefault="00B24EF6" w:rsidP="00B24EF6">
      <w:pPr>
        <w:spacing w:line="360" w:lineRule="auto"/>
        <w:rPr>
          <w:rFonts w:cs="Arial"/>
          <w:b/>
        </w:rPr>
      </w:pPr>
    </w:p>
    <w:p w:rsidR="00B24EF6" w:rsidRPr="00F44FCF" w:rsidRDefault="00B24EF6" w:rsidP="00B24EF6">
      <w:pPr>
        <w:pStyle w:val="ListParagraph"/>
        <w:spacing w:line="360" w:lineRule="auto"/>
        <w:ind w:left="0"/>
        <w:contextualSpacing w:val="0"/>
        <w:rPr>
          <w:rFonts w:cs="Arial"/>
          <w:b/>
          <w:iCs/>
        </w:rPr>
      </w:pPr>
      <w:proofErr w:type="gramStart"/>
      <w:r>
        <w:rPr>
          <w:rFonts w:cs="Arial"/>
          <w:b/>
        </w:rPr>
        <w:t>give</w:t>
      </w:r>
      <w:proofErr w:type="gramEnd"/>
      <w:r>
        <w:rPr>
          <w:rFonts w:cs="Arial"/>
          <w:b/>
        </w:rPr>
        <w:t xml:space="preserve"> this undertaking to</w:t>
      </w:r>
      <w:r w:rsidRPr="00F44FCF">
        <w:rPr>
          <w:rFonts w:cs="Arial"/>
          <w:iCs/>
        </w:rPr>
        <w:t>,</w:t>
      </w:r>
      <w:r w:rsidRPr="00F44FCF">
        <w:rPr>
          <w:rFonts w:cs="Arial"/>
          <w:b/>
          <w:iCs/>
        </w:rPr>
        <w:t xml:space="preserve"> </w:t>
      </w:r>
      <w:r>
        <w:rPr>
          <w:rFonts w:cs="Arial"/>
          <w:b/>
          <w:iCs/>
        </w:rPr>
        <w:t xml:space="preserve">  </w:t>
      </w:r>
      <w:r w:rsidR="00B014FC">
        <w:rPr>
          <w:rFonts w:cs="Arial"/>
        </w:rPr>
        <w:fldChar w:fldCharType="begin">
          <w:ffData>
            <w:name w:val=""/>
            <w:enabled/>
            <w:calcOnExit w:val="0"/>
            <w:textInput>
              <w:default w:val="NOTICE  SERVER'S name"/>
              <w:maxLength w:val="50"/>
            </w:textInput>
          </w:ffData>
        </w:fldChar>
      </w:r>
      <w:r>
        <w:rPr>
          <w:rFonts w:cs="Arial"/>
        </w:rPr>
        <w:instrText xml:space="preserve"> FORMTEXT </w:instrText>
      </w:r>
      <w:r w:rsidR="00B014FC">
        <w:rPr>
          <w:rFonts w:cs="Arial"/>
        </w:rPr>
      </w:r>
      <w:r w:rsidR="00B014FC">
        <w:rPr>
          <w:rFonts w:cs="Arial"/>
        </w:rPr>
        <w:fldChar w:fldCharType="separate"/>
      </w:r>
      <w:r>
        <w:rPr>
          <w:rFonts w:cs="Arial"/>
          <w:noProof/>
        </w:rPr>
        <w:t>NOTICE  SERVER'S name</w:t>
      </w:r>
      <w:r w:rsidR="00B014FC">
        <w:rPr>
          <w:rFonts w:cs="Arial"/>
        </w:rPr>
        <w:fldChar w:fldCharType="end"/>
      </w:r>
      <w:r w:rsidRPr="00F44FCF">
        <w:rPr>
          <w:rFonts w:cs="Arial"/>
          <w:b/>
        </w:rPr>
        <w:t>;</w:t>
      </w:r>
    </w:p>
    <w:p w:rsidR="00B24EF6" w:rsidRDefault="00B24EF6" w:rsidP="00B24EF6">
      <w:pPr>
        <w:spacing w:line="360" w:lineRule="auto"/>
        <w:rPr>
          <w:rFonts w:cs="Arial"/>
          <w:b/>
        </w:rPr>
      </w:pPr>
      <w:r w:rsidRPr="006C56EE">
        <w:rPr>
          <w:rFonts w:cs="Arial"/>
          <w:b/>
        </w:rPr>
        <w:t>Contactable at:</w:t>
      </w:r>
      <w:r w:rsidRPr="006C56EE">
        <w:rPr>
          <w:rFonts w:cs="Arial"/>
          <w:b/>
          <w:i/>
          <w:color w:val="D9D9D9" w:themeColor="background1" w:themeShade="D9"/>
        </w:rPr>
        <w:t xml:space="preserve"> </w:t>
      </w:r>
      <w:r w:rsidR="00B014FC">
        <w:rPr>
          <w:rFonts w:cs="Arial"/>
        </w:rPr>
        <w:fldChar w:fldCharType="begin">
          <w:ffData>
            <w:name w:val=""/>
            <w:enabled/>
            <w:calcOnExit w:val="0"/>
            <w:textInput>
              <w:default w:val="NOTICE SERVER'S email address"/>
              <w:maxLength w:val="70"/>
            </w:textInput>
          </w:ffData>
        </w:fldChar>
      </w:r>
      <w:r>
        <w:rPr>
          <w:rFonts w:cs="Arial"/>
        </w:rPr>
        <w:instrText xml:space="preserve"> FORMTEXT </w:instrText>
      </w:r>
      <w:r w:rsidR="00B014FC">
        <w:rPr>
          <w:rFonts w:cs="Arial"/>
        </w:rPr>
      </w:r>
      <w:r w:rsidR="00B014FC">
        <w:rPr>
          <w:rFonts w:cs="Arial"/>
        </w:rPr>
        <w:fldChar w:fldCharType="separate"/>
      </w:r>
      <w:r>
        <w:rPr>
          <w:rFonts w:cs="Arial"/>
          <w:noProof/>
        </w:rPr>
        <w:t>NOTICE SERVER'S email address</w:t>
      </w:r>
      <w:r w:rsidR="00B014FC">
        <w:rPr>
          <w:rFonts w:cs="Arial"/>
        </w:rPr>
        <w:fldChar w:fldCharType="end"/>
      </w:r>
      <w:r w:rsidRPr="006C56EE">
        <w:rPr>
          <w:rFonts w:cs="Arial"/>
          <w:b/>
        </w:rPr>
        <w:t>;</w:t>
      </w:r>
    </w:p>
    <w:p w:rsidR="00B24EF6" w:rsidRDefault="00B24EF6" w:rsidP="00B24EF6">
      <w:pPr>
        <w:rPr>
          <w:b/>
        </w:rPr>
      </w:pPr>
    </w:p>
    <w:p w:rsidR="00B24EF6" w:rsidRDefault="00B24EF6" w:rsidP="00B24EF6">
      <w:pPr>
        <w:pStyle w:val="ListParagraph"/>
        <w:numPr>
          <w:ilvl w:val="0"/>
          <w:numId w:val="5"/>
        </w:numPr>
        <w:spacing w:line="360" w:lineRule="auto"/>
        <w:ind w:hanging="644"/>
        <w:rPr>
          <w:iCs/>
        </w:rPr>
      </w:pPr>
      <w:r w:rsidRPr="005C3998">
        <w:rPr>
          <w:iCs/>
        </w:rPr>
        <w:t xml:space="preserve">I understand the atrocities of the holocaust in WWII </w:t>
      </w:r>
      <w:r>
        <w:rPr>
          <w:iCs/>
        </w:rPr>
        <w:t xml:space="preserve">can </w:t>
      </w:r>
      <w:r w:rsidRPr="005C3998">
        <w:rPr>
          <w:iCs/>
        </w:rPr>
        <w:t xml:space="preserve">result from </w:t>
      </w:r>
      <w:r w:rsidR="009E579C" w:rsidRPr="005C3998">
        <w:rPr>
          <w:iCs/>
        </w:rPr>
        <w:t>people ‘just</w:t>
      </w:r>
      <w:r w:rsidRPr="005C3998">
        <w:rPr>
          <w:iCs/>
        </w:rPr>
        <w:t xml:space="preserve"> following orders', as that was the only solution they saw at the time, to provide for themselves and their families.</w:t>
      </w:r>
    </w:p>
    <w:p w:rsidR="00B24EF6" w:rsidRDefault="00B24EF6" w:rsidP="00B24EF6">
      <w:pPr>
        <w:pStyle w:val="ListParagraph"/>
        <w:numPr>
          <w:ilvl w:val="0"/>
          <w:numId w:val="5"/>
        </w:numPr>
        <w:spacing w:line="360" w:lineRule="auto"/>
        <w:ind w:hanging="644"/>
        <w:rPr>
          <w:iCs/>
        </w:rPr>
      </w:pPr>
      <w:r w:rsidRPr="005C3998">
        <w:rPr>
          <w:iCs/>
        </w:rPr>
        <w:t xml:space="preserve">I understand the threats and intimidation many are under, and that fear causes most not to stand up and do what most know and feel in their conscience to be right. </w:t>
      </w:r>
    </w:p>
    <w:p w:rsidR="00B24EF6" w:rsidRDefault="00B24EF6" w:rsidP="00B24EF6">
      <w:pPr>
        <w:pStyle w:val="ListParagraph"/>
        <w:numPr>
          <w:ilvl w:val="0"/>
          <w:numId w:val="5"/>
        </w:numPr>
        <w:spacing w:line="360" w:lineRule="auto"/>
        <w:ind w:hanging="644"/>
        <w:rPr>
          <w:iCs/>
        </w:rPr>
      </w:pPr>
      <w:r>
        <w:rPr>
          <w:iCs/>
        </w:rPr>
        <w:t>I have ceased my unlawful actions in respect to enforcing assumed and presumed rights in respect of COVID-19 regulations, and</w:t>
      </w:r>
    </w:p>
    <w:p w:rsidR="00B24EF6" w:rsidRDefault="00B24EF6" w:rsidP="00B24EF6">
      <w:pPr>
        <w:pStyle w:val="ListParagraph"/>
        <w:numPr>
          <w:ilvl w:val="0"/>
          <w:numId w:val="5"/>
        </w:numPr>
        <w:spacing w:line="360" w:lineRule="auto"/>
        <w:ind w:hanging="644"/>
        <w:rPr>
          <w:iCs/>
        </w:rPr>
      </w:pPr>
      <w:r>
        <w:rPr>
          <w:iCs/>
        </w:rPr>
        <w:t>I have notified my principles and agents that their continued actions are unlawful, and</w:t>
      </w:r>
    </w:p>
    <w:p w:rsidR="00B24EF6" w:rsidRDefault="00B24EF6" w:rsidP="00B24EF6">
      <w:pPr>
        <w:pStyle w:val="ListParagraph"/>
        <w:numPr>
          <w:ilvl w:val="0"/>
          <w:numId w:val="5"/>
        </w:numPr>
        <w:spacing w:line="360" w:lineRule="auto"/>
        <w:ind w:hanging="644"/>
        <w:rPr>
          <w:iCs/>
        </w:rPr>
      </w:pPr>
      <w:r>
        <w:rPr>
          <w:iCs/>
        </w:rPr>
        <w:t>I have notified my principles and agents in future before they enforce any order they are lawfully required to individually ensure before they act upon order that the orders are lawful, and</w:t>
      </w:r>
    </w:p>
    <w:p w:rsidR="00B24EF6" w:rsidRDefault="00B24EF6" w:rsidP="00B24EF6">
      <w:pPr>
        <w:pStyle w:val="ListParagraph"/>
        <w:numPr>
          <w:ilvl w:val="0"/>
          <w:numId w:val="5"/>
        </w:numPr>
        <w:spacing w:line="360" w:lineRule="auto"/>
        <w:ind w:hanging="644"/>
        <w:rPr>
          <w:iCs/>
        </w:rPr>
      </w:pPr>
      <w:r>
        <w:rPr>
          <w:iCs/>
        </w:rPr>
        <w:t>I have removed all visible and electronic signage in respect of COVID-19, and</w:t>
      </w:r>
    </w:p>
    <w:p w:rsidR="00B24EF6" w:rsidRDefault="00B24EF6" w:rsidP="00B24EF6">
      <w:pPr>
        <w:pStyle w:val="ListParagraph"/>
        <w:numPr>
          <w:ilvl w:val="0"/>
          <w:numId w:val="5"/>
        </w:numPr>
        <w:spacing w:line="360" w:lineRule="auto"/>
        <w:ind w:hanging="644"/>
        <w:rPr>
          <w:iCs/>
        </w:rPr>
      </w:pPr>
      <w:r>
        <w:rPr>
          <w:iCs/>
        </w:rPr>
        <w:t>I undertake to let people make their own informed choices as to how they choose to act until the science is established with scientific certainty</w:t>
      </w:r>
      <w:r w:rsidR="00441844">
        <w:rPr>
          <w:iCs/>
        </w:rPr>
        <w:t>,</w:t>
      </w:r>
      <w:r>
        <w:rPr>
          <w:iCs/>
        </w:rPr>
        <w:t xml:space="preserve"> as opposed to merely 'expert opinion, and</w:t>
      </w:r>
    </w:p>
    <w:p w:rsidR="00B24EF6" w:rsidRDefault="00B24EF6" w:rsidP="00B24EF6">
      <w:pPr>
        <w:pStyle w:val="ListParagraph"/>
        <w:numPr>
          <w:ilvl w:val="0"/>
          <w:numId w:val="5"/>
        </w:numPr>
        <w:spacing w:line="360" w:lineRule="auto"/>
        <w:ind w:hanging="644"/>
        <w:rPr>
          <w:iCs/>
        </w:rPr>
      </w:pPr>
      <w:r>
        <w:rPr>
          <w:iCs/>
        </w:rPr>
        <w:t>I undertake I will no longer blindly follow order, and will ensure by asking my principles to provide me reasonable evidence what they are asking of me is lawful, and</w:t>
      </w:r>
    </w:p>
    <w:p w:rsidR="00B24EF6" w:rsidRDefault="00B24EF6" w:rsidP="00B24EF6">
      <w:pPr>
        <w:pStyle w:val="ListParagraph"/>
        <w:numPr>
          <w:ilvl w:val="0"/>
          <w:numId w:val="5"/>
        </w:numPr>
        <w:spacing w:line="360" w:lineRule="auto"/>
        <w:ind w:hanging="644"/>
        <w:rPr>
          <w:iCs/>
        </w:rPr>
      </w:pPr>
      <w:r>
        <w:rPr>
          <w:iCs/>
        </w:rPr>
        <w:t>I undertake not to implement orders, or gives order until I have first satisfied myself that they are lawful, thereby</w:t>
      </w:r>
    </w:p>
    <w:p w:rsidR="00B24EF6" w:rsidRDefault="00B24EF6" w:rsidP="00B24EF6">
      <w:pPr>
        <w:pStyle w:val="ListParagraph"/>
        <w:numPr>
          <w:ilvl w:val="0"/>
          <w:numId w:val="5"/>
        </w:numPr>
        <w:spacing w:line="360" w:lineRule="auto"/>
        <w:ind w:hanging="644"/>
        <w:rPr>
          <w:iCs/>
        </w:rPr>
      </w:pPr>
      <w:r>
        <w:rPr>
          <w:iCs/>
        </w:rPr>
        <w:t>Fulfilling my duty and obligations to my fellow humans, and</w:t>
      </w:r>
    </w:p>
    <w:p w:rsidR="00B24EF6" w:rsidRDefault="00B24EF6" w:rsidP="00B24EF6">
      <w:pPr>
        <w:pStyle w:val="ListParagraph"/>
        <w:numPr>
          <w:ilvl w:val="0"/>
          <w:numId w:val="5"/>
        </w:numPr>
        <w:spacing w:line="360" w:lineRule="auto"/>
        <w:ind w:hanging="644"/>
        <w:rPr>
          <w:iCs/>
        </w:rPr>
      </w:pPr>
      <w:r>
        <w:rPr>
          <w:iCs/>
        </w:rPr>
        <w:t>I undertake to no longer turn a blind eye when I have a reasonable belief that others are acting unlawfully.</w:t>
      </w:r>
    </w:p>
    <w:p w:rsidR="00B24EF6" w:rsidRDefault="00B24EF6" w:rsidP="00B24EF6">
      <w:pPr>
        <w:spacing w:line="360" w:lineRule="auto"/>
        <w:rPr>
          <w:iCs/>
        </w:rPr>
      </w:pPr>
    </w:p>
    <w:p w:rsidR="00B24EF6" w:rsidRPr="005C3998" w:rsidRDefault="00B24EF6" w:rsidP="00B24EF6">
      <w:pPr>
        <w:spacing w:line="360" w:lineRule="auto"/>
        <w:rPr>
          <w:iCs/>
        </w:rPr>
      </w:pPr>
      <w:r>
        <w:rPr>
          <w:iCs/>
        </w:rPr>
        <w:t>Signed:</w:t>
      </w:r>
    </w:p>
    <w:p w:rsidR="00B24EF6" w:rsidRDefault="00B24EF6" w:rsidP="00B24EF6">
      <w:pPr>
        <w:spacing w:line="360" w:lineRule="auto"/>
        <w:rPr>
          <w:b/>
        </w:rPr>
      </w:pPr>
    </w:p>
    <w:p w:rsidR="00486E4A" w:rsidRPr="00B24EF6" w:rsidRDefault="00486E4A" w:rsidP="00275050">
      <w:pPr>
        <w:rPr>
          <w:b/>
        </w:rPr>
      </w:pPr>
    </w:p>
    <w:sectPr w:rsidR="00486E4A" w:rsidRPr="00B24EF6" w:rsidSect="008F29DE">
      <w:headerReference w:type="default" r:id="rId66"/>
      <w:footerReference w:type="default" r:id="rId67"/>
      <w:headerReference w:type="first" r:id="rId68"/>
      <w:footerReference w:type="first" r:id="rId69"/>
      <w:pgSz w:w="11906" w:h="16838"/>
      <w:pgMar w:top="-567" w:right="566" w:bottom="851" w:left="851" w:header="65533" w:footer="12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27CC" w:rsidRDefault="009B27CC" w:rsidP="00FB6259">
      <w:r>
        <w:separator/>
      </w:r>
    </w:p>
  </w:endnote>
  <w:endnote w:type="continuationSeparator" w:id="0">
    <w:p w:rsidR="009B27CC" w:rsidRDefault="009B27CC" w:rsidP="00FB62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80891"/>
      <w:docPartObj>
        <w:docPartGallery w:val="Page Numbers (Bottom of Page)"/>
        <w:docPartUnique/>
      </w:docPartObj>
    </w:sdtPr>
    <w:sdtContent>
      <w:sdt>
        <w:sdtPr>
          <w:id w:val="18180892"/>
          <w:docPartObj>
            <w:docPartGallery w:val="Page Numbers (Top of Page)"/>
            <w:docPartUnique/>
          </w:docPartObj>
        </w:sdtPr>
        <w:sdtContent>
          <w:p w:rsidR="006F1CAD" w:rsidRDefault="006F1CAD" w:rsidP="005841AC">
            <w:pPr>
              <w:pStyle w:val="Footer"/>
              <w:jc w:val="center"/>
            </w:pPr>
            <w:proofErr w:type="gramStart"/>
            <w:r>
              <w:t>v20210401</w:t>
            </w:r>
            <w:proofErr w:type="gramEnd"/>
            <w:r>
              <w:tab/>
            </w:r>
            <w:r>
              <w:tab/>
              <w:t xml:space="preserve">Page </w:t>
            </w:r>
            <w:r>
              <w:rPr>
                <w:b/>
              </w:rPr>
              <w:fldChar w:fldCharType="begin"/>
            </w:r>
            <w:r>
              <w:rPr>
                <w:b/>
              </w:rPr>
              <w:instrText xml:space="preserve"> PAGE </w:instrText>
            </w:r>
            <w:r>
              <w:rPr>
                <w:b/>
              </w:rPr>
              <w:fldChar w:fldCharType="separate"/>
            </w:r>
            <w:r w:rsidR="008F29DE">
              <w:rPr>
                <w:b/>
                <w:noProof/>
              </w:rPr>
              <w:t>4</w:t>
            </w:r>
            <w:r>
              <w:rPr>
                <w:b/>
              </w:rPr>
              <w:fldChar w:fldCharType="end"/>
            </w:r>
            <w:r>
              <w:t xml:space="preserve"> of </w:t>
            </w:r>
            <w:r>
              <w:rPr>
                <w:b/>
              </w:rPr>
              <w:fldChar w:fldCharType="begin"/>
            </w:r>
            <w:r>
              <w:rPr>
                <w:b/>
              </w:rPr>
              <w:instrText xml:space="preserve"> NUMPAGES  </w:instrText>
            </w:r>
            <w:r>
              <w:rPr>
                <w:b/>
              </w:rPr>
              <w:fldChar w:fldCharType="separate"/>
            </w:r>
            <w:r w:rsidR="008F29DE">
              <w:rPr>
                <w:b/>
                <w:noProof/>
              </w:rPr>
              <w:t>16</w:t>
            </w:r>
            <w:r>
              <w:rPr>
                <w:b/>
              </w:rPr>
              <w:fldChar w:fldCharType="end"/>
            </w:r>
          </w:p>
        </w:sdtContent>
      </w:sdt>
    </w:sdtContent>
  </w:sdt>
  <w:p w:rsidR="006F1CAD" w:rsidRDefault="006F1CA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80893"/>
      <w:docPartObj>
        <w:docPartGallery w:val="Page Numbers (Top of Page)"/>
        <w:docPartUnique/>
      </w:docPartObj>
    </w:sdtPr>
    <w:sdtContent>
      <w:p w:rsidR="006F1CAD" w:rsidRDefault="006F1CAD" w:rsidP="005841AC">
        <w:pPr>
          <w:pStyle w:val="Footer"/>
          <w:jc w:val="center"/>
        </w:pPr>
        <w:proofErr w:type="gramStart"/>
        <w:r>
          <w:t>version</w:t>
        </w:r>
        <w:proofErr w:type="gramEnd"/>
        <w:r>
          <w:t>: 20210326</w:t>
        </w:r>
        <w:r>
          <w:tab/>
        </w:r>
        <w:r>
          <w:tab/>
          <w:t xml:space="preserve">Page </w:t>
        </w:r>
        <w:r>
          <w:rPr>
            <w:b/>
          </w:rPr>
          <w:fldChar w:fldCharType="begin"/>
        </w:r>
        <w:r>
          <w:rPr>
            <w:b/>
          </w:rPr>
          <w:instrText xml:space="preserve"> PAGE </w:instrText>
        </w:r>
        <w:r>
          <w:rPr>
            <w:b/>
          </w:rPr>
          <w:fldChar w:fldCharType="separate"/>
        </w:r>
        <w:r w:rsidR="008F29DE">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8F29DE">
          <w:rPr>
            <w:b/>
            <w:noProof/>
          </w:rPr>
          <w:t>16</w:t>
        </w:r>
        <w:r>
          <w:rPr>
            <w:b/>
          </w:rPr>
          <w:fldChar w:fldCharType="end"/>
        </w:r>
      </w:p>
    </w:sdtContent>
  </w:sdt>
  <w:p w:rsidR="006F1CAD" w:rsidRDefault="006F1CA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27CC" w:rsidRDefault="009B27CC" w:rsidP="00FB6259">
      <w:r>
        <w:separator/>
      </w:r>
    </w:p>
  </w:footnote>
  <w:footnote w:type="continuationSeparator" w:id="0">
    <w:p w:rsidR="009B27CC" w:rsidRDefault="009B27CC" w:rsidP="00FB62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CAD" w:rsidRDefault="006F1CAD" w:rsidP="005841AC">
    <w:pPr>
      <w:pStyle w:val="Header"/>
      <w:tabs>
        <w:tab w:val="clear" w:pos="4513"/>
        <w:tab w:val="clear" w:pos="9026"/>
        <w:tab w:val="left" w:pos="1218"/>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CAD" w:rsidRDefault="006F1CAD" w:rsidP="007909D0">
    <w:pPr>
      <w:pStyle w:val="ListParagraph"/>
      <w:spacing w:line="360" w:lineRule="auto"/>
      <w:ind w:left="0"/>
      <w:contextualSpacing w:val="0"/>
      <w:jc w:val="center"/>
      <w:rPr>
        <w:rFonts w:cs="Arial"/>
        <w:b/>
        <w:iCs/>
        <w:color w:val="000000" w:themeColor="text1"/>
        <w:u w:val="single"/>
      </w:rPr>
    </w:pPr>
  </w:p>
  <w:p w:rsidR="006F1CAD" w:rsidRDefault="006F1CAD" w:rsidP="005841AC">
    <w:pPr>
      <w:pStyle w:val="Header"/>
      <w:tabs>
        <w:tab w:val="clear" w:pos="4513"/>
        <w:tab w:val="clear" w:pos="902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B343C"/>
    <w:multiLevelType w:val="multilevel"/>
    <w:tmpl w:val="91A88742"/>
    <w:lvl w:ilvl="0">
      <w:start w:val="1"/>
      <w:numFmt w:val="decimal"/>
      <w:lvlText w:val="%1)"/>
      <w:lvlJc w:val="left"/>
      <w:pPr>
        <w:ind w:left="360" w:hanging="360"/>
      </w:pPr>
      <w:rPr>
        <w:b/>
        <w:i w:val="0"/>
        <w:color w:val="auto"/>
        <w:sz w:val="24"/>
        <w:szCs w:val="24"/>
      </w:rPr>
    </w:lvl>
    <w:lvl w:ilvl="1">
      <w:start w:val="1"/>
      <w:numFmt w:val="lowerLetter"/>
      <w:lvlText w:val="%2)"/>
      <w:lvlJc w:val="left"/>
      <w:pPr>
        <w:ind w:left="720" w:hanging="360"/>
      </w:pPr>
      <w:rPr>
        <w:rFonts w:ascii="Arial" w:hAnsi="Arial" w:cs="Arial" w:hint="default"/>
        <w:b/>
        <w:i w:val="0"/>
        <w:color w:val="auto"/>
        <w:sz w:val="24"/>
        <w:szCs w:val="24"/>
      </w:rPr>
    </w:lvl>
    <w:lvl w:ilvl="2">
      <w:start w:val="1"/>
      <w:numFmt w:val="lowerRoman"/>
      <w:lvlText w:val="%3)"/>
      <w:lvlJc w:val="left"/>
      <w:pPr>
        <w:ind w:left="1080" w:hanging="360"/>
      </w:pPr>
      <w:rPr>
        <w:b/>
        <w:i w:val="0"/>
        <w:color w:val="auto"/>
        <w:sz w:val="24"/>
        <w:szCs w:val="24"/>
      </w:rPr>
    </w:lvl>
    <w:lvl w:ilvl="3">
      <w:start w:val="1"/>
      <w:numFmt w:val="decimal"/>
      <w:lvlText w:val="(%4)"/>
      <w:lvlJc w:val="left"/>
      <w:pPr>
        <w:ind w:left="1440" w:hanging="360"/>
      </w:pPr>
      <w:rPr>
        <w:b/>
        <w:i w:val="0"/>
        <w:color w:val="auto"/>
        <w:sz w:val="24"/>
        <w:szCs w:val="24"/>
      </w:rPr>
    </w:lvl>
    <w:lvl w:ilvl="4">
      <w:start w:val="1"/>
      <w:numFmt w:val="lowerLetter"/>
      <w:lvlText w:val="(%5)"/>
      <w:lvlJc w:val="left"/>
      <w:pPr>
        <w:ind w:left="1800" w:hanging="360"/>
      </w:pPr>
      <w:rPr>
        <w:b w:val="0"/>
        <w:i w:val="0"/>
      </w:rPr>
    </w:lvl>
    <w:lvl w:ilvl="5">
      <w:start w:val="1"/>
      <w:numFmt w:val="lowerRoman"/>
      <w:lvlText w:val="(%6)"/>
      <w:lvlJc w:val="left"/>
      <w:pPr>
        <w:ind w:left="2160" w:hanging="360"/>
      </w:pPr>
      <w:rPr>
        <w:b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3C4E484F"/>
    <w:multiLevelType w:val="multilevel"/>
    <w:tmpl w:val="91A88742"/>
    <w:lvl w:ilvl="0">
      <w:start w:val="1"/>
      <w:numFmt w:val="decimal"/>
      <w:lvlText w:val="%1)"/>
      <w:lvlJc w:val="left"/>
      <w:pPr>
        <w:ind w:left="360" w:hanging="360"/>
      </w:pPr>
      <w:rPr>
        <w:b/>
        <w:i w:val="0"/>
        <w:color w:val="auto"/>
        <w:sz w:val="24"/>
        <w:szCs w:val="24"/>
      </w:rPr>
    </w:lvl>
    <w:lvl w:ilvl="1">
      <w:start w:val="1"/>
      <w:numFmt w:val="lowerLetter"/>
      <w:lvlText w:val="%2)"/>
      <w:lvlJc w:val="left"/>
      <w:pPr>
        <w:ind w:left="720" w:hanging="360"/>
      </w:pPr>
      <w:rPr>
        <w:rFonts w:ascii="Arial" w:hAnsi="Arial" w:cs="Arial" w:hint="default"/>
        <w:b/>
        <w:i w:val="0"/>
        <w:color w:val="auto"/>
        <w:sz w:val="24"/>
        <w:szCs w:val="24"/>
      </w:rPr>
    </w:lvl>
    <w:lvl w:ilvl="2">
      <w:start w:val="1"/>
      <w:numFmt w:val="lowerRoman"/>
      <w:lvlText w:val="%3)"/>
      <w:lvlJc w:val="left"/>
      <w:pPr>
        <w:ind w:left="1080" w:hanging="360"/>
      </w:pPr>
      <w:rPr>
        <w:b/>
        <w:i w:val="0"/>
        <w:color w:val="auto"/>
        <w:sz w:val="24"/>
        <w:szCs w:val="24"/>
      </w:rPr>
    </w:lvl>
    <w:lvl w:ilvl="3">
      <w:start w:val="1"/>
      <w:numFmt w:val="decimal"/>
      <w:lvlText w:val="(%4)"/>
      <w:lvlJc w:val="left"/>
      <w:pPr>
        <w:ind w:left="1440" w:hanging="360"/>
      </w:pPr>
      <w:rPr>
        <w:b/>
        <w:i w:val="0"/>
        <w:color w:val="auto"/>
        <w:sz w:val="24"/>
        <w:szCs w:val="24"/>
      </w:rPr>
    </w:lvl>
    <w:lvl w:ilvl="4">
      <w:start w:val="1"/>
      <w:numFmt w:val="lowerLetter"/>
      <w:lvlText w:val="(%5)"/>
      <w:lvlJc w:val="left"/>
      <w:pPr>
        <w:ind w:left="1800" w:hanging="360"/>
      </w:pPr>
      <w:rPr>
        <w:b w:val="0"/>
        <w:i w:val="0"/>
      </w:rPr>
    </w:lvl>
    <w:lvl w:ilvl="5">
      <w:start w:val="1"/>
      <w:numFmt w:val="lowerRoman"/>
      <w:lvlText w:val="(%6)"/>
      <w:lvlJc w:val="left"/>
      <w:pPr>
        <w:ind w:left="2160" w:hanging="360"/>
      </w:pPr>
      <w:rPr>
        <w:b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40832482"/>
    <w:multiLevelType w:val="multilevel"/>
    <w:tmpl w:val="91A88742"/>
    <w:lvl w:ilvl="0">
      <w:start w:val="1"/>
      <w:numFmt w:val="decimal"/>
      <w:lvlText w:val="%1)"/>
      <w:lvlJc w:val="left"/>
      <w:pPr>
        <w:ind w:left="360" w:hanging="360"/>
      </w:pPr>
      <w:rPr>
        <w:b/>
        <w:i w:val="0"/>
        <w:color w:val="auto"/>
        <w:sz w:val="24"/>
        <w:szCs w:val="24"/>
      </w:rPr>
    </w:lvl>
    <w:lvl w:ilvl="1">
      <w:start w:val="1"/>
      <w:numFmt w:val="lowerLetter"/>
      <w:lvlText w:val="%2)"/>
      <w:lvlJc w:val="left"/>
      <w:pPr>
        <w:ind w:left="720" w:hanging="360"/>
      </w:pPr>
      <w:rPr>
        <w:rFonts w:ascii="Arial" w:hAnsi="Arial" w:cs="Arial" w:hint="default"/>
        <w:b/>
        <w:i w:val="0"/>
        <w:color w:val="auto"/>
        <w:sz w:val="24"/>
        <w:szCs w:val="24"/>
      </w:rPr>
    </w:lvl>
    <w:lvl w:ilvl="2">
      <w:start w:val="1"/>
      <w:numFmt w:val="lowerRoman"/>
      <w:lvlText w:val="%3)"/>
      <w:lvlJc w:val="left"/>
      <w:pPr>
        <w:ind w:left="1080" w:hanging="360"/>
      </w:pPr>
      <w:rPr>
        <w:b/>
        <w:i w:val="0"/>
        <w:color w:val="auto"/>
        <w:sz w:val="24"/>
        <w:szCs w:val="24"/>
      </w:rPr>
    </w:lvl>
    <w:lvl w:ilvl="3">
      <w:start w:val="1"/>
      <w:numFmt w:val="decimal"/>
      <w:lvlText w:val="(%4)"/>
      <w:lvlJc w:val="left"/>
      <w:pPr>
        <w:ind w:left="1440" w:hanging="360"/>
      </w:pPr>
      <w:rPr>
        <w:b/>
        <w:i w:val="0"/>
        <w:color w:val="auto"/>
        <w:sz w:val="24"/>
        <w:szCs w:val="24"/>
      </w:rPr>
    </w:lvl>
    <w:lvl w:ilvl="4">
      <w:start w:val="1"/>
      <w:numFmt w:val="lowerLetter"/>
      <w:lvlText w:val="(%5)"/>
      <w:lvlJc w:val="left"/>
      <w:pPr>
        <w:ind w:left="1800" w:hanging="360"/>
      </w:pPr>
      <w:rPr>
        <w:b w:val="0"/>
        <w:i w:val="0"/>
      </w:rPr>
    </w:lvl>
    <w:lvl w:ilvl="5">
      <w:start w:val="1"/>
      <w:numFmt w:val="lowerRoman"/>
      <w:lvlText w:val="(%6)"/>
      <w:lvlJc w:val="left"/>
      <w:pPr>
        <w:ind w:left="2160" w:hanging="360"/>
      </w:pPr>
      <w:rPr>
        <w:b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545D43B7"/>
    <w:multiLevelType w:val="multilevel"/>
    <w:tmpl w:val="FCDC4482"/>
    <w:lvl w:ilvl="0">
      <w:start w:val="1"/>
      <w:numFmt w:val="decimal"/>
      <w:lvlText w:val="%1."/>
      <w:lvlJc w:val="left"/>
      <w:pPr>
        <w:ind w:left="360" w:hanging="360"/>
      </w:pPr>
      <w:rPr>
        <w:rFonts w:ascii="Arial" w:hAnsi="Arial" w:cs="Arial" w:hint="default"/>
        <w:b w:val="0"/>
        <w:i w:val="0"/>
        <w:color w:val="auto"/>
        <w:sz w:val="24"/>
        <w:szCs w:val="24"/>
      </w:rPr>
    </w:lvl>
    <w:lvl w:ilvl="1">
      <w:start w:val="1"/>
      <w:numFmt w:val="lowerLetter"/>
      <w:lvlText w:val="%2."/>
      <w:lvlJc w:val="left"/>
      <w:pPr>
        <w:ind w:left="720" w:hanging="360"/>
      </w:pPr>
      <w:rPr>
        <w:rFonts w:hint="default"/>
        <w:b w:val="0"/>
        <w:i w:val="0"/>
        <w:color w:val="auto"/>
        <w:sz w:val="24"/>
        <w:szCs w:val="24"/>
      </w:rPr>
    </w:lvl>
    <w:lvl w:ilvl="2">
      <w:start w:val="1"/>
      <w:numFmt w:val="lowerRoman"/>
      <w:lvlText w:val="%3."/>
      <w:lvlJc w:val="right"/>
      <w:pPr>
        <w:ind w:left="1080" w:hanging="360"/>
      </w:pPr>
      <w:rPr>
        <w:b w:val="0"/>
        <w:i w:val="0"/>
        <w:color w:val="auto"/>
        <w:sz w:val="24"/>
        <w:szCs w:val="24"/>
      </w:rPr>
    </w:lvl>
    <w:lvl w:ilvl="3">
      <w:start w:val="1"/>
      <w:numFmt w:val="decimal"/>
      <w:lvlText w:val="(%4)"/>
      <w:lvlJc w:val="left"/>
      <w:pPr>
        <w:ind w:left="1440" w:hanging="360"/>
      </w:pPr>
      <w:rPr>
        <w:b w:val="0"/>
        <w:i w:val="0"/>
        <w:color w:val="auto"/>
        <w:sz w:val="24"/>
        <w:szCs w:val="24"/>
      </w:rPr>
    </w:lvl>
    <w:lvl w:ilvl="4">
      <w:start w:val="1"/>
      <w:numFmt w:val="lowerLetter"/>
      <w:lvlText w:val="(%5)"/>
      <w:lvlJc w:val="left"/>
      <w:pPr>
        <w:ind w:left="1800" w:hanging="360"/>
      </w:pPr>
      <w:rPr>
        <w:b w:val="0"/>
        <w:i w:val="0"/>
      </w:rPr>
    </w:lvl>
    <w:lvl w:ilvl="5">
      <w:start w:val="1"/>
      <w:numFmt w:val="lowerRoman"/>
      <w:lvlText w:val="(%6)"/>
      <w:lvlJc w:val="left"/>
      <w:pPr>
        <w:ind w:left="2160" w:hanging="360"/>
      </w:pPr>
      <w:rPr>
        <w:b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5B9E0AE7"/>
    <w:multiLevelType w:val="multilevel"/>
    <w:tmpl w:val="C04E022A"/>
    <w:lvl w:ilvl="0">
      <w:start w:val="1"/>
      <w:numFmt w:val="decimal"/>
      <w:lvlText w:val="%1)"/>
      <w:lvlJc w:val="left"/>
      <w:pPr>
        <w:ind w:left="360" w:hanging="360"/>
      </w:pPr>
      <w:rPr>
        <w:b w:val="0"/>
        <w:i w:val="0"/>
        <w:color w:val="auto"/>
        <w:sz w:val="24"/>
        <w:szCs w:val="24"/>
      </w:rPr>
    </w:lvl>
    <w:lvl w:ilvl="1">
      <w:start w:val="1"/>
      <w:numFmt w:val="lowerLetter"/>
      <w:lvlText w:val="%2)"/>
      <w:lvlJc w:val="left"/>
      <w:pPr>
        <w:ind w:left="720" w:hanging="360"/>
      </w:pPr>
      <w:rPr>
        <w:rFonts w:ascii="Arial" w:hAnsi="Arial" w:cs="Arial" w:hint="default"/>
        <w:b w:val="0"/>
        <w:i w:val="0"/>
        <w:color w:val="auto"/>
        <w:sz w:val="24"/>
        <w:szCs w:val="24"/>
      </w:rPr>
    </w:lvl>
    <w:lvl w:ilvl="2">
      <w:start w:val="1"/>
      <w:numFmt w:val="lowerRoman"/>
      <w:lvlText w:val="%3)"/>
      <w:lvlJc w:val="left"/>
      <w:pPr>
        <w:ind w:left="1080" w:hanging="360"/>
      </w:pPr>
      <w:rPr>
        <w:b w:val="0"/>
        <w:i w:val="0"/>
        <w:color w:val="auto"/>
        <w:sz w:val="24"/>
        <w:szCs w:val="24"/>
      </w:rPr>
    </w:lvl>
    <w:lvl w:ilvl="3">
      <w:start w:val="1"/>
      <w:numFmt w:val="decimal"/>
      <w:lvlText w:val="(%4)"/>
      <w:lvlJc w:val="left"/>
      <w:pPr>
        <w:ind w:left="1440" w:hanging="360"/>
      </w:pPr>
      <w:rPr>
        <w:b w:val="0"/>
        <w:i w:val="0"/>
        <w:color w:val="auto"/>
        <w:sz w:val="24"/>
        <w:szCs w:val="24"/>
      </w:rPr>
    </w:lvl>
    <w:lvl w:ilvl="4">
      <w:start w:val="1"/>
      <w:numFmt w:val="lowerLetter"/>
      <w:lvlText w:val="(%5)"/>
      <w:lvlJc w:val="left"/>
      <w:pPr>
        <w:ind w:left="1800" w:hanging="360"/>
      </w:pPr>
      <w:rPr>
        <w:b w:val="0"/>
        <w:i w:val="0"/>
      </w:rPr>
    </w:lvl>
    <w:lvl w:ilvl="5">
      <w:start w:val="1"/>
      <w:numFmt w:val="lowerRoman"/>
      <w:lvlText w:val="(%6)"/>
      <w:lvlJc w:val="left"/>
      <w:pPr>
        <w:ind w:left="2160" w:hanging="360"/>
      </w:pPr>
      <w:rPr>
        <w:b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2"/>
  </w:num>
  <w:num w:numId="3">
    <w:abstractNumId w:val="0"/>
  </w:num>
  <w:num w:numId="4">
    <w:abstractNumId w:val="1"/>
  </w:num>
  <w:num w:numId="5">
    <w:abstractNumId w:val="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stylePaneFormatFilter w:val="3F01"/>
  <w:stylePaneSortMethod w:val="0002"/>
  <w:documentProtection w:edit="forms" w:formatting="1" w:enforcement="0"/>
  <w:defaultTabStop w:val="720"/>
  <w:drawingGridHorizontalSpacing w:val="120"/>
  <w:displayHorizontalDrawingGridEvery w:val="2"/>
  <w:characterSpacingControl w:val="doNotCompress"/>
  <w:hdrShapeDefaults>
    <o:shapedefaults v:ext="edit" spidmax="93186"/>
  </w:hdrShapeDefaults>
  <w:footnotePr>
    <w:footnote w:id="-1"/>
    <w:footnote w:id="0"/>
  </w:footnotePr>
  <w:endnotePr>
    <w:endnote w:id="-1"/>
    <w:endnote w:id="0"/>
  </w:endnotePr>
  <w:compat/>
  <w:rsids>
    <w:rsidRoot w:val="00FB6259"/>
    <w:rsid w:val="00002D7E"/>
    <w:rsid w:val="0000427B"/>
    <w:rsid w:val="00004510"/>
    <w:rsid w:val="00005345"/>
    <w:rsid w:val="00007486"/>
    <w:rsid w:val="000104C6"/>
    <w:rsid w:val="000115E9"/>
    <w:rsid w:val="00015BD0"/>
    <w:rsid w:val="00017710"/>
    <w:rsid w:val="00020A23"/>
    <w:rsid w:val="000235B4"/>
    <w:rsid w:val="000252DF"/>
    <w:rsid w:val="00031B2F"/>
    <w:rsid w:val="00032957"/>
    <w:rsid w:val="00032E5C"/>
    <w:rsid w:val="000342D8"/>
    <w:rsid w:val="00034F1E"/>
    <w:rsid w:val="000365BF"/>
    <w:rsid w:val="000366F6"/>
    <w:rsid w:val="00037DB9"/>
    <w:rsid w:val="00040619"/>
    <w:rsid w:val="00040D3F"/>
    <w:rsid w:val="00042F03"/>
    <w:rsid w:val="00043F8A"/>
    <w:rsid w:val="00044396"/>
    <w:rsid w:val="00046752"/>
    <w:rsid w:val="000517F4"/>
    <w:rsid w:val="00053353"/>
    <w:rsid w:val="00053C5D"/>
    <w:rsid w:val="00055915"/>
    <w:rsid w:val="000571CD"/>
    <w:rsid w:val="00062E1E"/>
    <w:rsid w:val="00067050"/>
    <w:rsid w:val="000670AA"/>
    <w:rsid w:val="000717D5"/>
    <w:rsid w:val="00071F5C"/>
    <w:rsid w:val="00072ACE"/>
    <w:rsid w:val="00074D85"/>
    <w:rsid w:val="00075F1B"/>
    <w:rsid w:val="0007618E"/>
    <w:rsid w:val="00076748"/>
    <w:rsid w:val="000767D4"/>
    <w:rsid w:val="00077A17"/>
    <w:rsid w:val="00077E76"/>
    <w:rsid w:val="00080DF9"/>
    <w:rsid w:val="00085DBE"/>
    <w:rsid w:val="000913CA"/>
    <w:rsid w:val="0009521B"/>
    <w:rsid w:val="00095893"/>
    <w:rsid w:val="0009612D"/>
    <w:rsid w:val="0009784F"/>
    <w:rsid w:val="000A0CD4"/>
    <w:rsid w:val="000A1AE9"/>
    <w:rsid w:val="000A217E"/>
    <w:rsid w:val="000A2258"/>
    <w:rsid w:val="000B1767"/>
    <w:rsid w:val="000B1F6C"/>
    <w:rsid w:val="000B20AD"/>
    <w:rsid w:val="000B3F36"/>
    <w:rsid w:val="000C0C5B"/>
    <w:rsid w:val="000C0D07"/>
    <w:rsid w:val="000C150D"/>
    <w:rsid w:val="000C19F4"/>
    <w:rsid w:val="000C2ED2"/>
    <w:rsid w:val="000C4499"/>
    <w:rsid w:val="000C78D5"/>
    <w:rsid w:val="000D37EA"/>
    <w:rsid w:val="000D564D"/>
    <w:rsid w:val="000D766C"/>
    <w:rsid w:val="000D7F0B"/>
    <w:rsid w:val="000E29EE"/>
    <w:rsid w:val="000E46E6"/>
    <w:rsid w:val="000E48BC"/>
    <w:rsid w:val="000E64BC"/>
    <w:rsid w:val="000E72E1"/>
    <w:rsid w:val="000F0104"/>
    <w:rsid w:val="000F1CD9"/>
    <w:rsid w:val="000F554A"/>
    <w:rsid w:val="000F5B69"/>
    <w:rsid w:val="000F5D15"/>
    <w:rsid w:val="000F66A4"/>
    <w:rsid w:val="000F7250"/>
    <w:rsid w:val="000F7C38"/>
    <w:rsid w:val="001020D3"/>
    <w:rsid w:val="0010248F"/>
    <w:rsid w:val="00102E9E"/>
    <w:rsid w:val="00103E79"/>
    <w:rsid w:val="00105F50"/>
    <w:rsid w:val="00107471"/>
    <w:rsid w:val="00107ED1"/>
    <w:rsid w:val="00111E5F"/>
    <w:rsid w:val="00113F5B"/>
    <w:rsid w:val="0011543C"/>
    <w:rsid w:val="0011670E"/>
    <w:rsid w:val="00120574"/>
    <w:rsid w:val="00120DEE"/>
    <w:rsid w:val="001214F8"/>
    <w:rsid w:val="0012194A"/>
    <w:rsid w:val="001239E6"/>
    <w:rsid w:val="001246BD"/>
    <w:rsid w:val="00124A39"/>
    <w:rsid w:val="00124F1A"/>
    <w:rsid w:val="001265FA"/>
    <w:rsid w:val="00130E81"/>
    <w:rsid w:val="001349E5"/>
    <w:rsid w:val="00135085"/>
    <w:rsid w:val="0013562F"/>
    <w:rsid w:val="00135C86"/>
    <w:rsid w:val="00140ED0"/>
    <w:rsid w:val="001445B5"/>
    <w:rsid w:val="0014480C"/>
    <w:rsid w:val="0014548C"/>
    <w:rsid w:val="0014593B"/>
    <w:rsid w:val="0014689F"/>
    <w:rsid w:val="00150695"/>
    <w:rsid w:val="0015208F"/>
    <w:rsid w:val="00155271"/>
    <w:rsid w:val="001612E8"/>
    <w:rsid w:val="00161C94"/>
    <w:rsid w:val="0016495B"/>
    <w:rsid w:val="00167119"/>
    <w:rsid w:val="00167553"/>
    <w:rsid w:val="00171AF6"/>
    <w:rsid w:val="00172B42"/>
    <w:rsid w:val="001765BF"/>
    <w:rsid w:val="00176C0D"/>
    <w:rsid w:val="00177ED4"/>
    <w:rsid w:val="00181712"/>
    <w:rsid w:val="00182464"/>
    <w:rsid w:val="00184A46"/>
    <w:rsid w:val="00184D2E"/>
    <w:rsid w:val="001850D9"/>
    <w:rsid w:val="0019432C"/>
    <w:rsid w:val="00194B88"/>
    <w:rsid w:val="00196271"/>
    <w:rsid w:val="001A0C27"/>
    <w:rsid w:val="001A2700"/>
    <w:rsid w:val="001A30D4"/>
    <w:rsid w:val="001A31D7"/>
    <w:rsid w:val="001A4AAC"/>
    <w:rsid w:val="001A4ED7"/>
    <w:rsid w:val="001A4F4B"/>
    <w:rsid w:val="001A7F59"/>
    <w:rsid w:val="001B210D"/>
    <w:rsid w:val="001B300D"/>
    <w:rsid w:val="001B50A3"/>
    <w:rsid w:val="001B58D1"/>
    <w:rsid w:val="001B7975"/>
    <w:rsid w:val="001C24E2"/>
    <w:rsid w:val="001C3F66"/>
    <w:rsid w:val="001D1227"/>
    <w:rsid w:val="001D178A"/>
    <w:rsid w:val="001D1BFA"/>
    <w:rsid w:val="001D4783"/>
    <w:rsid w:val="001D5130"/>
    <w:rsid w:val="001D54DE"/>
    <w:rsid w:val="001D5EEB"/>
    <w:rsid w:val="001D7E30"/>
    <w:rsid w:val="001E1933"/>
    <w:rsid w:val="001E2775"/>
    <w:rsid w:val="001E5E44"/>
    <w:rsid w:val="001E6BF8"/>
    <w:rsid w:val="001E76F0"/>
    <w:rsid w:val="001F6AC1"/>
    <w:rsid w:val="001F757F"/>
    <w:rsid w:val="001F7993"/>
    <w:rsid w:val="001F7CFC"/>
    <w:rsid w:val="00201016"/>
    <w:rsid w:val="00206005"/>
    <w:rsid w:val="002062DF"/>
    <w:rsid w:val="00207160"/>
    <w:rsid w:val="00212BAB"/>
    <w:rsid w:val="00214A90"/>
    <w:rsid w:val="00214D55"/>
    <w:rsid w:val="00216C99"/>
    <w:rsid w:val="00216F9F"/>
    <w:rsid w:val="00217971"/>
    <w:rsid w:val="002213FA"/>
    <w:rsid w:val="00221D23"/>
    <w:rsid w:val="002230F2"/>
    <w:rsid w:val="002243A0"/>
    <w:rsid w:val="00225B46"/>
    <w:rsid w:val="0023030B"/>
    <w:rsid w:val="002331DF"/>
    <w:rsid w:val="00235C06"/>
    <w:rsid w:val="002371AE"/>
    <w:rsid w:val="00244667"/>
    <w:rsid w:val="002447D9"/>
    <w:rsid w:val="00246473"/>
    <w:rsid w:val="00250F6C"/>
    <w:rsid w:val="002510D7"/>
    <w:rsid w:val="00251C14"/>
    <w:rsid w:val="0026135F"/>
    <w:rsid w:val="00264E4A"/>
    <w:rsid w:val="00267291"/>
    <w:rsid w:val="00267DF5"/>
    <w:rsid w:val="00270B12"/>
    <w:rsid w:val="0027120E"/>
    <w:rsid w:val="00275050"/>
    <w:rsid w:val="00275243"/>
    <w:rsid w:val="00276C1E"/>
    <w:rsid w:val="00280AEA"/>
    <w:rsid w:val="002811A8"/>
    <w:rsid w:val="002824CD"/>
    <w:rsid w:val="00282F2E"/>
    <w:rsid w:val="00291231"/>
    <w:rsid w:val="00291CB8"/>
    <w:rsid w:val="002946DF"/>
    <w:rsid w:val="002947CD"/>
    <w:rsid w:val="00294F36"/>
    <w:rsid w:val="00294F8C"/>
    <w:rsid w:val="002A092E"/>
    <w:rsid w:val="002A2933"/>
    <w:rsid w:val="002A453D"/>
    <w:rsid w:val="002A4B51"/>
    <w:rsid w:val="002A4C6E"/>
    <w:rsid w:val="002B1C7B"/>
    <w:rsid w:val="002B58E5"/>
    <w:rsid w:val="002C3BE9"/>
    <w:rsid w:val="002C5E27"/>
    <w:rsid w:val="002C6318"/>
    <w:rsid w:val="002D07D5"/>
    <w:rsid w:val="002D0FCD"/>
    <w:rsid w:val="002D16AC"/>
    <w:rsid w:val="002D1AF9"/>
    <w:rsid w:val="002D3699"/>
    <w:rsid w:val="002E055B"/>
    <w:rsid w:val="002E21B8"/>
    <w:rsid w:val="002E2A00"/>
    <w:rsid w:val="002E3FD0"/>
    <w:rsid w:val="002E5831"/>
    <w:rsid w:val="002F515D"/>
    <w:rsid w:val="002F64FB"/>
    <w:rsid w:val="002F6664"/>
    <w:rsid w:val="002F6F8C"/>
    <w:rsid w:val="002F7271"/>
    <w:rsid w:val="00301A79"/>
    <w:rsid w:val="0030438E"/>
    <w:rsid w:val="00304C92"/>
    <w:rsid w:val="00304EDF"/>
    <w:rsid w:val="00305D00"/>
    <w:rsid w:val="00310251"/>
    <w:rsid w:val="00310A16"/>
    <w:rsid w:val="00310C21"/>
    <w:rsid w:val="00312B93"/>
    <w:rsid w:val="0031326D"/>
    <w:rsid w:val="0031402E"/>
    <w:rsid w:val="00316857"/>
    <w:rsid w:val="00317075"/>
    <w:rsid w:val="00317A5F"/>
    <w:rsid w:val="0032078A"/>
    <w:rsid w:val="00321484"/>
    <w:rsid w:val="00321AF3"/>
    <w:rsid w:val="00322BEC"/>
    <w:rsid w:val="00323A7E"/>
    <w:rsid w:val="00323F88"/>
    <w:rsid w:val="003243FE"/>
    <w:rsid w:val="00326A08"/>
    <w:rsid w:val="003305D1"/>
    <w:rsid w:val="0033248F"/>
    <w:rsid w:val="00335FF7"/>
    <w:rsid w:val="00336CB3"/>
    <w:rsid w:val="00336F8C"/>
    <w:rsid w:val="00337117"/>
    <w:rsid w:val="00337142"/>
    <w:rsid w:val="003425DC"/>
    <w:rsid w:val="00345760"/>
    <w:rsid w:val="0034738F"/>
    <w:rsid w:val="00350C61"/>
    <w:rsid w:val="00351B73"/>
    <w:rsid w:val="003538EF"/>
    <w:rsid w:val="00353F37"/>
    <w:rsid w:val="003552AE"/>
    <w:rsid w:val="00356936"/>
    <w:rsid w:val="00357354"/>
    <w:rsid w:val="0036190B"/>
    <w:rsid w:val="00361F43"/>
    <w:rsid w:val="0036342C"/>
    <w:rsid w:val="003646E9"/>
    <w:rsid w:val="003676E8"/>
    <w:rsid w:val="00367D4F"/>
    <w:rsid w:val="00367D87"/>
    <w:rsid w:val="003811A0"/>
    <w:rsid w:val="00381FB6"/>
    <w:rsid w:val="0038399A"/>
    <w:rsid w:val="00384167"/>
    <w:rsid w:val="0038420D"/>
    <w:rsid w:val="00385B6B"/>
    <w:rsid w:val="0038656A"/>
    <w:rsid w:val="003873FD"/>
    <w:rsid w:val="0038742D"/>
    <w:rsid w:val="003944BF"/>
    <w:rsid w:val="003972BE"/>
    <w:rsid w:val="003A0D2A"/>
    <w:rsid w:val="003A143B"/>
    <w:rsid w:val="003B0581"/>
    <w:rsid w:val="003B0DD7"/>
    <w:rsid w:val="003B0E70"/>
    <w:rsid w:val="003B7E98"/>
    <w:rsid w:val="003C1090"/>
    <w:rsid w:val="003C330C"/>
    <w:rsid w:val="003C4C4E"/>
    <w:rsid w:val="003C7F8A"/>
    <w:rsid w:val="003D3CAF"/>
    <w:rsid w:val="003D6135"/>
    <w:rsid w:val="003E2B88"/>
    <w:rsid w:val="003E364F"/>
    <w:rsid w:val="003E4934"/>
    <w:rsid w:val="003E5A54"/>
    <w:rsid w:val="003E6B97"/>
    <w:rsid w:val="003E74E7"/>
    <w:rsid w:val="003F0EFC"/>
    <w:rsid w:val="003F4D93"/>
    <w:rsid w:val="003F4E19"/>
    <w:rsid w:val="003F62AF"/>
    <w:rsid w:val="003F6653"/>
    <w:rsid w:val="003F7004"/>
    <w:rsid w:val="00403528"/>
    <w:rsid w:val="004041E8"/>
    <w:rsid w:val="0040495D"/>
    <w:rsid w:val="004059B7"/>
    <w:rsid w:val="00405CDF"/>
    <w:rsid w:val="004112DA"/>
    <w:rsid w:val="0041182A"/>
    <w:rsid w:val="00412237"/>
    <w:rsid w:val="0041274F"/>
    <w:rsid w:val="00414ABF"/>
    <w:rsid w:val="00414F64"/>
    <w:rsid w:val="00420D4A"/>
    <w:rsid w:val="00421E72"/>
    <w:rsid w:val="00422057"/>
    <w:rsid w:val="00424AB9"/>
    <w:rsid w:val="00425201"/>
    <w:rsid w:val="00425F0D"/>
    <w:rsid w:val="00426E43"/>
    <w:rsid w:val="0043144E"/>
    <w:rsid w:val="0043648F"/>
    <w:rsid w:val="004375BE"/>
    <w:rsid w:val="0043760A"/>
    <w:rsid w:val="00440F74"/>
    <w:rsid w:val="00441844"/>
    <w:rsid w:val="004436F8"/>
    <w:rsid w:val="00450A61"/>
    <w:rsid w:val="0045255F"/>
    <w:rsid w:val="00461E70"/>
    <w:rsid w:val="00463F76"/>
    <w:rsid w:val="0047023C"/>
    <w:rsid w:val="004702FE"/>
    <w:rsid w:val="00472793"/>
    <w:rsid w:val="00472E5B"/>
    <w:rsid w:val="00473442"/>
    <w:rsid w:val="004844F0"/>
    <w:rsid w:val="0048579E"/>
    <w:rsid w:val="00486DD6"/>
    <w:rsid w:val="00486E4A"/>
    <w:rsid w:val="00490F1F"/>
    <w:rsid w:val="004914E6"/>
    <w:rsid w:val="0049243A"/>
    <w:rsid w:val="00494406"/>
    <w:rsid w:val="00494B4F"/>
    <w:rsid w:val="00496118"/>
    <w:rsid w:val="004966C5"/>
    <w:rsid w:val="004978D2"/>
    <w:rsid w:val="00497E6E"/>
    <w:rsid w:val="004A1DC9"/>
    <w:rsid w:val="004A3B1F"/>
    <w:rsid w:val="004B1F6C"/>
    <w:rsid w:val="004B1FF9"/>
    <w:rsid w:val="004B3BF8"/>
    <w:rsid w:val="004B5ACC"/>
    <w:rsid w:val="004C47C7"/>
    <w:rsid w:val="004C48C5"/>
    <w:rsid w:val="004C51C7"/>
    <w:rsid w:val="004C5264"/>
    <w:rsid w:val="004C5A99"/>
    <w:rsid w:val="004C66BE"/>
    <w:rsid w:val="004D13EC"/>
    <w:rsid w:val="004D239F"/>
    <w:rsid w:val="004D6553"/>
    <w:rsid w:val="004E3D07"/>
    <w:rsid w:val="004E71CA"/>
    <w:rsid w:val="004F0609"/>
    <w:rsid w:val="004F0B1B"/>
    <w:rsid w:val="004F4AB4"/>
    <w:rsid w:val="004F7AEA"/>
    <w:rsid w:val="005037E6"/>
    <w:rsid w:val="00503C9A"/>
    <w:rsid w:val="00506035"/>
    <w:rsid w:val="0050780C"/>
    <w:rsid w:val="0051201A"/>
    <w:rsid w:val="00515650"/>
    <w:rsid w:val="005172A6"/>
    <w:rsid w:val="00517AEA"/>
    <w:rsid w:val="0052055B"/>
    <w:rsid w:val="00523486"/>
    <w:rsid w:val="00524860"/>
    <w:rsid w:val="00526C1E"/>
    <w:rsid w:val="005303D0"/>
    <w:rsid w:val="005316DF"/>
    <w:rsid w:val="00533542"/>
    <w:rsid w:val="00534DD0"/>
    <w:rsid w:val="0053643E"/>
    <w:rsid w:val="00537F15"/>
    <w:rsid w:val="00540370"/>
    <w:rsid w:val="0054199D"/>
    <w:rsid w:val="0054223D"/>
    <w:rsid w:val="00542FB7"/>
    <w:rsid w:val="0054308A"/>
    <w:rsid w:val="00544FAB"/>
    <w:rsid w:val="005469E3"/>
    <w:rsid w:val="00551C4B"/>
    <w:rsid w:val="00552512"/>
    <w:rsid w:val="00552C07"/>
    <w:rsid w:val="00555BE4"/>
    <w:rsid w:val="00561B5F"/>
    <w:rsid w:val="0056565A"/>
    <w:rsid w:val="0056774C"/>
    <w:rsid w:val="00572454"/>
    <w:rsid w:val="00573166"/>
    <w:rsid w:val="00574E44"/>
    <w:rsid w:val="00577B5D"/>
    <w:rsid w:val="00580332"/>
    <w:rsid w:val="0058034D"/>
    <w:rsid w:val="0058330C"/>
    <w:rsid w:val="005841AC"/>
    <w:rsid w:val="005845C9"/>
    <w:rsid w:val="00585595"/>
    <w:rsid w:val="005923E1"/>
    <w:rsid w:val="005929D4"/>
    <w:rsid w:val="00592D67"/>
    <w:rsid w:val="005930FB"/>
    <w:rsid w:val="005934DE"/>
    <w:rsid w:val="00593FDD"/>
    <w:rsid w:val="005969EB"/>
    <w:rsid w:val="005A1876"/>
    <w:rsid w:val="005A1B00"/>
    <w:rsid w:val="005A42DD"/>
    <w:rsid w:val="005A4BAD"/>
    <w:rsid w:val="005A5A08"/>
    <w:rsid w:val="005A790A"/>
    <w:rsid w:val="005B197A"/>
    <w:rsid w:val="005B1E9D"/>
    <w:rsid w:val="005B30B0"/>
    <w:rsid w:val="005C38B4"/>
    <w:rsid w:val="005C3998"/>
    <w:rsid w:val="005C3C4A"/>
    <w:rsid w:val="005C4FFE"/>
    <w:rsid w:val="005C519B"/>
    <w:rsid w:val="005C6F5E"/>
    <w:rsid w:val="005D2D2F"/>
    <w:rsid w:val="005D3136"/>
    <w:rsid w:val="005D413A"/>
    <w:rsid w:val="005D6AA9"/>
    <w:rsid w:val="005D7DF0"/>
    <w:rsid w:val="005E046F"/>
    <w:rsid w:val="005E1AB8"/>
    <w:rsid w:val="005E1FD7"/>
    <w:rsid w:val="005E254D"/>
    <w:rsid w:val="005E3CDA"/>
    <w:rsid w:val="005F22D6"/>
    <w:rsid w:val="005F30E4"/>
    <w:rsid w:val="005F503F"/>
    <w:rsid w:val="005F5CD1"/>
    <w:rsid w:val="006009BA"/>
    <w:rsid w:val="00606D70"/>
    <w:rsid w:val="00614933"/>
    <w:rsid w:val="0061670F"/>
    <w:rsid w:val="00620070"/>
    <w:rsid w:val="00625966"/>
    <w:rsid w:val="00625CF4"/>
    <w:rsid w:val="00626E61"/>
    <w:rsid w:val="00632CB7"/>
    <w:rsid w:val="00633488"/>
    <w:rsid w:val="0063570F"/>
    <w:rsid w:val="0064266E"/>
    <w:rsid w:val="00642D59"/>
    <w:rsid w:val="0064614C"/>
    <w:rsid w:val="00646F6F"/>
    <w:rsid w:val="00647658"/>
    <w:rsid w:val="006509FD"/>
    <w:rsid w:val="0065298B"/>
    <w:rsid w:val="00652B80"/>
    <w:rsid w:val="006541BA"/>
    <w:rsid w:val="00655057"/>
    <w:rsid w:val="0066029D"/>
    <w:rsid w:val="00660427"/>
    <w:rsid w:val="00660472"/>
    <w:rsid w:val="00663DA1"/>
    <w:rsid w:val="00666853"/>
    <w:rsid w:val="00674F41"/>
    <w:rsid w:val="006751D0"/>
    <w:rsid w:val="00675879"/>
    <w:rsid w:val="006763F8"/>
    <w:rsid w:val="00676BDA"/>
    <w:rsid w:val="00676E36"/>
    <w:rsid w:val="0067780A"/>
    <w:rsid w:val="00680410"/>
    <w:rsid w:val="0068317F"/>
    <w:rsid w:val="00686EF4"/>
    <w:rsid w:val="00687061"/>
    <w:rsid w:val="006900C6"/>
    <w:rsid w:val="0069185F"/>
    <w:rsid w:val="006918F2"/>
    <w:rsid w:val="00697882"/>
    <w:rsid w:val="00697945"/>
    <w:rsid w:val="006A056F"/>
    <w:rsid w:val="006A1052"/>
    <w:rsid w:val="006A51A2"/>
    <w:rsid w:val="006A785E"/>
    <w:rsid w:val="006B0D1F"/>
    <w:rsid w:val="006B1972"/>
    <w:rsid w:val="006B1E19"/>
    <w:rsid w:val="006B2636"/>
    <w:rsid w:val="006B4855"/>
    <w:rsid w:val="006B55C5"/>
    <w:rsid w:val="006B572C"/>
    <w:rsid w:val="006C26AF"/>
    <w:rsid w:val="006C3734"/>
    <w:rsid w:val="006C3BC3"/>
    <w:rsid w:val="006C4F42"/>
    <w:rsid w:val="006C56EE"/>
    <w:rsid w:val="006D25DE"/>
    <w:rsid w:val="006D2C69"/>
    <w:rsid w:val="006D424A"/>
    <w:rsid w:val="006D4D2D"/>
    <w:rsid w:val="006D663E"/>
    <w:rsid w:val="006D7E6E"/>
    <w:rsid w:val="006E1003"/>
    <w:rsid w:val="006E39F0"/>
    <w:rsid w:val="006E5FB2"/>
    <w:rsid w:val="006F0871"/>
    <w:rsid w:val="006F1CAD"/>
    <w:rsid w:val="006F389E"/>
    <w:rsid w:val="007015D0"/>
    <w:rsid w:val="00702997"/>
    <w:rsid w:val="00702B17"/>
    <w:rsid w:val="00706941"/>
    <w:rsid w:val="00707A2E"/>
    <w:rsid w:val="00711E5C"/>
    <w:rsid w:val="00714B42"/>
    <w:rsid w:val="00716CA3"/>
    <w:rsid w:val="00716FD2"/>
    <w:rsid w:val="0072030D"/>
    <w:rsid w:val="007204FE"/>
    <w:rsid w:val="0072082E"/>
    <w:rsid w:val="007218D2"/>
    <w:rsid w:val="00724432"/>
    <w:rsid w:val="00724F0B"/>
    <w:rsid w:val="00726254"/>
    <w:rsid w:val="00726F6E"/>
    <w:rsid w:val="00727544"/>
    <w:rsid w:val="007319E7"/>
    <w:rsid w:val="007323AB"/>
    <w:rsid w:val="00733872"/>
    <w:rsid w:val="00735508"/>
    <w:rsid w:val="007379F3"/>
    <w:rsid w:val="00744B5E"/>
    <w:rsid w:val="00745276"/>
    <w:rsid w:val="007512BD"/>
    <w:rsid w:val="00751851"/>
    <w:rsid w:val="00751A4D"/>
    <w:rsid w:val="00753909"/>
    <w:rsid w:val="00761881"/>
    <w:rsid w:val="00761D54"/>
    <w:rsid w:val="00762C16"/>
    <w:rsid w:val="007635C0"/>
    <w:rsid w:val="00763EEA"/>
    <w:rsid w:val="00765174"/>
    <w:rsid w:val="0076613F"/>
    <w:rsid w:val="007665D3"/>
    <w:rsid w:val="00771D61"/>
    <w:rsid w:val="007728F6"/>
    <w:rsid w:val="00773048"/>
    <w:rsid w:val="0077349D"/>
    <w:rsid w:val="007753AB"/>
    <w:rsid w:val="007753EA"/>
    <w:rsid w:val="0078060B"/>
    <w:rsid w:val="00780BBA"/>
    <w:rsid w:val="0078197D"/>
    <w:rsid w:val="00781BE8"/>
    <w:rsid w:val="00783519"/>
    <w:rsid w:val="007879AD"/>
    <w:rsid w:val="007909D0"/>
    <w:rsid w:val="00790A1B"/>
    <w:rsid w:val="00790D02"/>
    <w:rsid w:val="00791118"/>
    <w:rsid w:val="00791DED"/>
    <w:rsid w:val="0079216B"/>
    <w:rsid w:val="00792DB6"/>
    <w:rsid w:val="00792F91"/>
    <w:rsid w:val="00793453"/>
    <w:rsid w:val="00797E2F"/>
    <w:rsid w:val="007A04DE"/>
    <w:rsid w:val="007A0B71"/>
    <w:rsid w:val="007A10F7"/>
    <w:rsid w:val="007A3BD7"/>
    <w:rsid w:val="007A440D"/>
    <w:rsid w:val="007A501E"/>
    <w:rsid w:val="007A5575"/>
    <w:rsid w:val="007A66D7"/>
    <w:rsid w:val="007B0CA7"/>
    <w:rsid w:val="007B1D0C"/>
    <w:rsid w:val="007B36B4"/>
    <w:rsid w:val="007B3A9C"/>
    <w:rsid w:val="007B3C7E"/>
    <w:rsid w:val="007B4F85"/>
    <w:rsid w:val="007B5A3E"/>
    <w:rsid w:val="007C09A0"/>
    <w:rsid w:val="007C1671"/>
    <w:rsid w:val="007C28D0"/>
    <w:rsid w:val="007C325A"/>
    <w:rsid w:val="007C36E0"/>
    <w:rsid w:val="007C3B58"/>
    <w:rsid w:val="007C7524"/>
    <w:rsid w:val="007D098B"/>
    <w:rsid w:val="007D29B2"/>
    <w:rsid w:val="007D5170"/>
    <w:rsid w:val="007D5660"/>
    <w:rsid w:val="007E1724"/>
    <w:rsid w:val="007E19F9"/>
    <w:rsid w:val="007E3060"/>
    <w:rsid w:val="007E3952"/>
    <w:rsid w:val="007E3A84"/>
    <w:rsid w:val="007E3ACC"/>
    <w:rsid w:val="007E5BC1"/>
    <w:rsid w:val="007E60DD"/>
    <w:rsid w:val="007E6D5F"/>
    <w:rsid w:val="007F0180"/>
    <w:rsid w:val="007F0335"/>
    <w:rsid w:val="007F5C85"/>
    <w:rsid w:val="007F6942"/>
    <w:rsid w:val="008000A3"/>
    <w:rsid w:val="00803113"/>
    <w:rsid w:val="0080702A"/>
    <w:rsid w:val="00807B7A"/>
    <w:rsid w:val="0081008D"/>
    <w:rsid w:val="008119A6"/>
    <w:rsid w:val="008119DE"/>
    <w:rsid w:val="008151FB"/>
    <w:rsid w:val="0082264E"/>
    <w:rsid w:val="008235C0"/>
    <w:rsid w:val="00825AB3"/>
    <w:rsid w:val="00825E36"/>
    <w:rsid w:val="00830154"/>
    <w:rsid w:val="00830630"/>
    <w:rsid w:val="00831DD0"/>
    <w:rsid w:val="00831F89"/>
    <w:rsid w:val="008357B7"/>
    <w:rsid w:val="0083689A"/>
    <w:rsid w:val="00840586"/>
    <w:rsid w:val="00842AFC"/>
    <w:rsid w:val="00843AC2"/>
    <w:rsid w:val="008449B0"/>
    <w:rsid w:val="0084693C"/>
    <w:rsid w:val="00846AE8"/>
    <w:rsid w:val="00847213"/>
    <w:rsid w:val="00853E51"/>
    <w:rsid w:val="00855737"/>
    <w:rsid w:val="008568CF"/>
    <w:rsid w:val="00856B85"/>
    <w:rsid w:val="0085709B"/>
    <w:rsid w:val="0086039E"/>
    <w:rsid w:val="008603F2"/>
    <w:rsid w:val="0086131A"/>
    <w:rsid w:val="00861824"/>
    <w:rsid w:val="00862D25"/>
    <w:rsid w:val="00863DB2"/>
    <w:rsid w:val="008672BA"/>
    <w:rsid w:val="008748F2"/>
    <w:rsid w:val="008749DF"/>
    <w:rsid w:val="00874FD4"/>
    <w:rsid w:val="0087576F"/>
    <w:rsid w:val="008779F6"/>
    <w:rsid w:val="00881A50"/>
    <w:rsid w:val="00882736"/>
    <w:rsid w:val="00883660"/>
    <w:rsid w:val="0088447C"/>
    <w:rsid w:val="008915A1"/>
    <w:rsid w:val="00892A65"/>
    <w:rsid w:val="00893137"/>
    <w:rsid w:val="00895E82"/>
    <w:rsid w:val="00896741"/>
    <w:rsid w:val="00897D93"/>
    <w:rsid w:val="008A39E0"/>
    <w:rsid w:val="008A4882"/>
    <w:rsid w:val="008A50C0"/>
    <w:rsid w:val="008A522D"/>
    <w:rsid w:val="008A5621"/>
    <w:rsid w:val="008B0C1E"/>
    <w:rsid w:val="008B1857"/>
    <w:rsid w:val="008C27F6"/>
    <w:rsid w:val="008C5235"/>
    <w:rsid w:val="008C6D07"/>
    <w:rsid w:val="008C792E"/>
    <w:rsid w:val="008D2E7E"/>
    <w:rsid w:val="008D2F10"/>
    <w:rsid w:val="008D3BBF"/>
    <w:rsid w:val="008D4E95"/>
    <w:rsid w:val="008D4FAD"/>
    <w:rsid w:val="008D5C30"/>
    <w:rsid w:val="008D6B49"/>
    <w:rsid w:val="008E0001"/>
    <w:rsid w:val="008E03B7"/>
    <w:rsid w:val="008E10D2"/>
    <w:rsid w:val="008E5129"/>
    <w:rsid w:val="008E52BE"/>
    <w:rsid w:val="008E5D46"/>
    <w:rsid w:val="008E64DD"/>
    <w:rsid w:val="008F29DE"/>
    <w:rsid w:val="008F2FD4"/>
    <w:rsid w:val="008F3D80"/>
    <w:rsid w:val="008F44AE"/>
    <w:rsid w:val="008F4A33"/>
    <w:rsid w:val="008F4CB2"/>
    <w:rsid w:val="008F6747"/>
    <w:rsid w:val="0090073A"/>
    <w:rsid w:val="00900D2B"/>
    <w:rsid w:val="00903995"/>
    <w:rsid w:val="00905A0A"/>
    <w:rsid w:val="009122A1"/>
    <w:rsid w:val="00912471"/>
    <w:rsid w:val="00912D38"/>
    <w:rsid w:val="0091694D"/>
    <w:rsid w:val="00917571"/>
    <w:rsid w:val="00920AC9"/>
    <w:rsid w:val="0092251F"/>
    <w:rsid w:val="0092688B"/>
    <w:rsid w:val="00931DEF"/>
    <w:rsid w:val="00934088"/>
    <w:rsid w:val="00941633"/>
    <w:rsid w:val="00942813"/>
    <w:rsid w:val="009436CA"/>
    <w:rsid w:val="00943829"/>
    <w:rsid w:val="00943F98"/>
    <w:rsid w:val="00944594"/>
    <w:rsid w:val="00951E41"/>
    <w:rsid w:val="00952226"/>
    <w:rsid w:val="00953935"/>
    <w:rsid w:val="0095418F"/>
    <w:rsid w:val="00955391"/>
    <w:rsid w:val="00955BCB"/>
    <w:rsid w:val="00957D56"/>
    <w:rsid w:val="0096236C"/>
    <w:rsid w:val="009632F0"/>
    <w:rsid w:val="009635E5"/>
    <w:rsid w:val="00966AC7"/>
    <w:rsid w:val="009676DA"/>
    <w:rsid w:val="009738E4"/>
    <w:rsid w:val="00975860"/>
    <w:rsid w:val="0097604B"/>
    <w:rsid w:val="009825F4"/>
    <w:rsid w:val="009831BA"/>
    <w:rsid w:val="0098444E"/>
    <w:rsid w:val="00984D4D"/>
    <w:rsid w:val="0098520F"/>
    <w:rsid w:val="00986C8E"/>
    <w:rsid w:val="00990CF4"/>
    <w:rsid w:val="0099151C"/>
    <w:rsid w:val="009A06D1"/>
    <w:rsid w:val="009A2EAF"/>
    <w:rsid w:val="009A35BD"/>
    <w:rsid w:val="009B0F0F"/>
    <w:rsid w:val="009B27CC"/>
    <w:rsid w:val="009B43A2"/>
    <w:rsid w:val="009B52D8"/>
    <w:rsid w:val="009B5986"/>
    <w:rsid w:val="009C063D"/>
    <w:rsid w:val="009C1B99"/>
    <w:rsid w:val="009C2BC3"/>
    <w:rsid w:val="009C3EBF"/>
    <w:rsid w:val="009D131A"/>
    <w:rsid w:val="009D3450"/>
    <w:rsid w:val="009D3F8A"/>
    <w:rsid w:val="009D5A41"/>
    <w:rsid w:val="009E29E2"/>
    <w:rsid w:val="009E2BD4"/>
    <w:rsid w:val="009E3FEA"/>
    <w:rsid w:val="009E579C"/>
    <w:rsid w:val="009E6322"/>
    <w:rsid w:val="009F1A84"/>
    <w:rsid w:val="009F369C"/>
    <w:rsid w:val="009F4BCE"/>
    <w:rsid w:val="009F6CD6"/>
    <w:rsid w:val="00A00D4D"/>
    <w:rsid w:val="00A04C75"/>
    <w:rsid w:val="00A05268"/>
    <w:rsid w:val="00A06346"/>
    <w:rsid w:val="00A07BB7"/>
    <w:rsid w:val="00A1541D"/>
    <w:rsid w:val="00A16FB3"/>
    <w:rsid w:val="00A22ABA"/>
    <w:rsid w:val="00A25AF1"/>
    <w:rsid w:val="00A3124E"/>
    <w:rsid w:val="00A31F11"/>
    <w:rsid w:val="00A32242"/>
    <w:rsid w:val="00A3377E"/>
    <w:rsid w:val="00A33DEC"/>
    <w:rsid w:val="00A348C8"/>
    <w:rsid w:val="00A34E05"/>
    <w:rsid w:val="00A376DB"/>
    <w:rsid w:val="00A40CDF"/>
    <w:rsid w:val="00A41899"/>
    <w:rsid w:val="00A41D8D"/>
    <w:rsid w:val="00A43D21"/>
    <w:rsid w:val="00A456EB"/>
    <w:rsid w:val="00A45A6E"/>
    <w:rsid w:val="00A47E8B"/>
    <w:rsid w:val="00A50747"/>
    <w:rsid w:val="00A51FF1"/>
    <w:rsid w:val="00A52DD6"/>
    <w:rsid w:val="00A5413D"/>
    <w:rsid w:val="00A62380"/>
    <w:rsid w:val="00A63810"/>
    <w:rsid w:val="00A6503F"/>
    <w:rsid w:val="00A65C8C"/>
    <w:rsid w:val="00A67248"/>
    <w:rsid w:val="00A67926"/>
    <w:rsid w:val="00A711EB"/>
    <w:rsid w:val="00A71DA1"/>
    <w:rsid w:val="00A7224C"/>
    <w:rsid w:val="00A739C3"/>
    <w:rsid w:val="00A75537"/>
    <w:rsid w:val="00A766A7"/>
    <w:rsid w:val="00A776B1"/>
    <w:rsid w:val="00A7778C"/>
    <w:rsid w:val="00A80556"/>
    <w:rsid w:val="00A823AD"/>
    <w:rsid w:val="00A861BA"/>
    <w:rsid w:val="00A86DB4"/>
    <w:rsid w:val="00A87354"/>
    <w:rsid w:val="00A876EF"/>
    <w:rsid w:val="00A90F64"/>
    <w:rsid w:val="00A91C8E"/>
    <w:rsid w:val="00AA0CE0"/>
    <w:rsid w:val="00AA13BF"/>
    <w:rsid w:val="00AA68B3"/>
    <w:rsid w:val="00AA700E"/>
    <w:rsid w:val="00AA70BD"/>
    <w:rsid w:val="00AA7B43"/>
    <w:rsid w:val="00AB599E"/>
    <w:rsid w:val="00AB6DAC"/>
    <w:rsid w:val="00AB73F4"/>
    <w:rsid w:val="00AB7DE4"/>
    <w:rsid w:val="00AC0FA3"/>
    <w:rsid w:val="00AC11E1"/>
    <w:rsid w:val="00AC47B4"/>
    <w:rsid w:val="00AC564E"/>
    <w:rsid w:val="00AD04B5"/>
    <w:rsid w:val="00AD252B"/>
    <w:rsid w:val="00AD4712"/>
    <w:rsid w:val="00AE0065"/>
    <w:rsid w:val="00AE17BA"/>
    <w:rsid w:val="00AE2F9D"/>
    <w:rsid w:val="00AE3555"/>
    <w:rsid w:val="00AE48C6"/>
    <w:rsid w:val="00AE4923"/>
    <w:rsid w:val="00AE4DB4"/>
    <w:rsid w:val="00AE5E36"/>
    <w:rsid w:val="00AE69D9"/>
    <w:rsid w:val="00AF01E1"/>
    <w:rsid w:val="00AF0DFC"/>
    <w:rsid w:val="00AF0F67"/>
    <w:rsid w:val="00AF7E85"/>
    <w:rsid w:val="00B004F9"/>
    <w:rsid w:val="00B014FC"/>
    <w:rsid w:val="00B0248C"/>
    <w:rsid w:val="00B02895"/>
    <w:rsid w:val="00B035D3"/>
    <w:rsid w:val="00B03B52"/>
    <w:rsid w:val="00B04262"/>
    <w:rsid w:val="00B044C2"/>
    <w:rsid w:val="00B07C03"/>
    <w:rsid w:val="00B07D92"/>
    <w:rsid w:val="00B10E3A"/>
    <w:rsid w:val="00B12070"/>
    <w:rsid w:val="00B1356D"/>
    <w:rsid w:val="00B24EF6"/>
    <w:rsid w:val="00B26EED"/>
    <w:rsid w:val="00B27B11"/>
    <w:rsid w:val="00B31D12"/>
    <w:rsid w:val="00B32FFD"/>
    <w:rsid w:val="00B333E7"/>
    <w:rsid w:val="00B34424"/>
    <w:rsid w:val="00B35975"/>
    <w:rsid w:val="00B37D96"/>
    <w:rsid w:val="00B43619"/>
    <w:rsid w:val="00B44E60"/>
    <w:rsid w:val="00B50190"/>
    <w:rsid w:val="00B513CE"/>
    <w:rsid w:val="00B515EF"/>
    <w:rsid w:val="00B51621"/>
    <w:rsid w:val="00B52BAE"/>
    <w:rsid w:val="00B52E00"/>
    <w:rsid w:val="00B52EA2"/>
    <w:rsid w:val="00B54979"/>
    <w:rsid w:val="00B56DC3"/>
    <w:rsid w:val="00B57220"/>
    <w:rsid w:val="00B579B0"/>
    <w:rsid w:val="00B601EB"/>
    <w:rsid w:val="00B60308"/>
    <w:rsid w:val="00B61010"/>
    <w:rsid w:val="00B629AE"/>
    <w:rsid w:val="00B62FB8"/>
    <w:rsid w:val="00B65AAA"/>
    <w:rsid w:val="00B67266"/>
    <w:rsid w:val="00B674FA"/>
    <w:rsid w:val="00B70920"/>
    <w:rsid w:val="00B743F9"/>
    <w:rsid w:val="00B75E1E"/>
    <w:rsid w:val="00B75F93"/>
    <w:rsid w:val="00B76E1D"/>
    <w:rsid w:val="00B76FAE"/>
    <w:rsid w:val="00B8100F"/>
    <w:rsid w:val="00B87A7F"/>
    <w:rsid w:val="00B90F31"/>
    <w:rsid w:val="00B91160"/>
    <w:rsid w:val="00B91C1B"/>
    <w:rsid w:val="00B92174"/>
    <w:rsid w:val="00B929DD"/>
    <w:rsid w:val="00B92C01"/>
    <w:rsid w:val="00B94B77"/>
    <w:rsid w:val="00B9523E"/>
    <w:rsid w:val="00BA134E"/>
    <w:rsid w:val="00BA502C"/>
    <w:rsid w:val="00BA7705"/>
    <w:rsid w:val="00BA7756"/>
    <w:rsid w:val="00BA7ACD"/>
    <w:rsid w:val="00BB0AA9"/>
    <w:rsid w:val="00BB2346"/>
    <w:rsid w:val="00BB4C99"/>
    <w:rsid w:val="00BC0752"/>
    <w:rsid w:val="00BC4D0E"/>
    <w:rsid w:val="00BD0E33"/>
    <w:rsid w:val="00BD2DEF"/>
    <w:rsid w:val="00BD64F2"/>
    <w:rsid w:val="00BD739C"/>
    <w:rsid w:val="00BE207D"/>
    <w:rsid w:val="00BE3E8C"/>
    <w:rsid w:val="00BE5B48"/>
    <w:rsid w:val="00BF3FEF"/>
    <w:rsid w:val="00BF5C75"/>
    <w:rsid w:val="00C01B8E"/>
    <w:rsid w:val="00C022B3"/>
    <w:rsid w:val="00C05855"/>
    <w:rsid w:val="00C0651A"/>
    <w:rsid w:val="00C06C1F"/>
    <w:rsid w:val="00C071B0"/>
    <w:rsid w:val="00C079BF"/>
    <w:rsid w:val="00C07B5F"/>
    <w:rsid w:val="00C1081A"/>
    <w:rsid w:val="00C110FC"/>
    <w:rsid w:val="00C11E09"/>
    <w:rsid w:val="00C23EB5"/>
    <w:rsid w:val="00C27726"/>
    <w:rsid w:val="00C30AE7"/>
    <w:rsid w:val="00C34994"/>
    <w:rsid w:val="00C378A3"/>
    <w:rsid w:val="00C37FD8"/>
    <w:rsid w:val="00C414A7"/>
    <w:rsid w:val="00C421F9"/>
    <w:rsid w:val="00C4502D"/>
    <w:rsid w:val="00C51D9C"/>
    <w:rsid w:val="00C5345F"/>
    <w:rsid w:val="00C54F41"/>
    <w:rsid w:val="00C67A13"/>
    <w:rsid w:val="00C70749"/>
    <w:rsid w:val="00C707B8"/>
    <w:rsid w:val="00C74692"/>
    <w:rsid w:val="00C76975"/>
    <w:rsid w:val="00C829A9"/>
    <w:rsid w:val="00C849FA"/>
    <w:rsid w:val="00C84A3D"/>
    <w:rsid w:val="00C863B7"/>
    <w:rsid w:val="00C867C2"/>
    <w:rsid w:val="00C91CE4"/>
    <w:rsid w:val="00C92115"/>
    <w:rsid w:val="00C93767"/>
    <w:rsid w:val="00CA24E9"/>
    <w:rsid w:val="00CA5447"/>
    <w:rsid w:val="00CA6341"/>
    <w:rsid w:val="00CB2F0B"/>
    <w:rsid w:val="00CB396B"/>
    <w:rsid w:val="00CB6CF4"/>
    <w:rsid w:val="00CB74DA"/>
    <w:rsid w:val="00CB7562"/>
    <w:rsid w:val="00CB7F4F"/>
    <w:rsid w:val="00CC0CB6"/>
    <w:rsid w:val="00CC1E62"/>
    <w:rsid w:val="00CC336F"/>
    <w:rsid w:val="00CC3CDB"/>
    <w:rsid w:val="00CC4D43"/>
    <w:rsid w:val="00CC78BB"/>
    <w:rsid w:val="00CC7BC4"/>
    <w:rsid w:val="00CC7D92"/>
    <w:rsid w:val="00CD05A9"/>
    <w:rsid w:val="00CD1435"/>
    <w:rsid w:val="00CD1BDC"/>
    <w:rsid w:val="00CD4183"/>
    <w:rsid w:val="00CD6131"/>
    <w:rsid w:val="00CD7078"/>
    <w:rsid w:val="00CD757B"/>
    <w:rsid w:val="00CE0223"/>
    <w:rsid w:val="00CE054A"/>
    <w:rsid w:val="00CE1D00"/>
    <w:rsid w:val="00CE55E0"/>
    <w:rsid w:val="00CE7F43"/>
    <w:rsid w:val="00CF0E58"/>
    <w:rsid w:val="00CF2A6E"/>
    <w:rsid w:val="00D00AA4"/>
    <w:rsid w:val="00D051FC"/>
    <w:rsid w:val="00D06025"/>
    <w:rsid w:val="00D06FF1"/>
    <w:rsid w:val="00D06FFA"/>
    <w:rsid w:val="00D071B5"/>
    <w:rsid w:val="00D0798B"/>
    <w:rsid w:val="00D07F60"/>
    <w:rsid w:val="00D10293"/>
    <w:rsid w:val="00D11ADF"/>
    <w:rsid w:val="00D11C23"/>
    <w:rsid w:val="00D167B7"/>
    <w:rsid w:val="00D169CE"/>
    <w:rsid w:val="00D17509"/>
    <w:rsid w:val="00D17D05"/>
    <w:rsid w:val="00D202F7"/>
    <w:rsid w:val="00D20F40"/>
    <w:rsid w:val="00D211FC"/>
    <w:rsid w:val="00D231CB"/>
    <w:rsid w:val="00D270A0"/>
    <w:rsid w:val="00D32403"/>
    <w:rsid w:val="00D3259F"/>
    <w:rsid w:val="00D33E77"/>
    <w:rsid w:val="00D3527F"/>
    <w:rsid w:val="00D352C6"/>
    <w:rsid w:val="00D35B2C"/>
    <w:rsid w:val="00D35D77"/>
    <w:rsid w:val="00D361C3"/>
    <w:rsid w:val="00D41B4A"/>
    <w:rsid w:val="00D464D9"/>
    <w:rsid w:val="00D473C7"/>
    <w:rsid w:val="00D527C5"/>
    <w:rsid w:val="00D537DC"/>
    <w:rsid w:val="00D564B9"/>
    <w:rsid w:val="00D56AFE"/>
    <w:rsid w:val="00D56E89"/>
    <w:rsid w:val="00D6273C"/>
    <w:rsid w:val="00D62809"/>
    <w:rsid w:val="00D67281"/>
    <w:rsid w:val="00D706C3"/>
    <w:rsid w:val="00D7161F"/>
    <w:rsid w:val="00D71698"/>
    <w:rsid w:val="00D71D90"/>
    <w:rsid w:val="00D756F5"/>
    <w:rsid w:val="00D76B3E"/>
    <w:rsid w:val="00D80A34"/>
    <w:rsid w:val="00D836A1"/>
    <w:rsid w:val="00D843F6"/>
    <w:rsid w:val="00D85722"/>
    <w:rsid w:val="00D91B5D"/>
    <w:rsid w:val="00D93986"/>
    <w:rsid w:val="00D95A7F"/>
    <w:rsid w:val="00DA1573"/>
    <w:rsid w:val="00DA42F6"/>
    <w:rsid w:val="00DA4F8C"/>
    <w:rsid w:val="00DA5677"/>
    <w:rsid w:val="00DA7497"/>
    <w:rsid w:val="00DB12A8"/>
    <w:rsid w:val="00DB1B6E"/>
    <w:rsid w:val="00DB26C9"/>
    <w:rsid w:val="00DC03CE"/>
    <w:rsid w:val="00DC0ACA"/>
    <w:rsid w:val="00DC1291"/>
    <w:rsid w:val="00DD03B5"/>
    <w:rsid w:val="00DD20EA"/>
    <w:rsid w:val="00DD373D"/>
    <w:rsid w:val="00DD4892"/>
    <w:rsid w:val="00DD6012"/>
    <w:rsid w:val="00DD6A9F"/>
    <w:rsid w:val="00DD73FC"/>
    <w:rsid w:val="00DD747C"/>
    <w:rsid w:val="00DD7E56"/>
    <w:rsid w:val="00DE08DA"/>
    <w:rsid w:val="00DE1C6E"/>
    <w:rsid w:val="00DE3DDE"/>
    <w:rsid w:val="00DE41B6"/>
    <w:rsid w:val="00DE783F"/>
    <w:rsid w:val="00DF0E46"/>
    <w:rsid w:val="00E00B3B"/>
    <w:rsid w:val="00E015EE"/>
    <w:rsid w:val="00E020BC"/>
    <w:rsid w:val="00E024CD"/>
    <w:rsid w:val="00E03087"/>
    <w:rsid w:val="00E033C9"/>
    <w:rsid w:val="00E039D0"/>
    <w:rsid w:val="00E06612"/>
    <w:rsid w:val="00E07A98"/>
    <w:rsid w:val="00E10A3A"/>
    <w:rsid w:val="00E11825"/>
    <w:rsid w:val="00E14DE1"/>
    <w:rsid w:val="00E14FF5"/>
    <w:rsid w:val="00E20092"/>
    <w:rsid w:val="00E205E5"/>
    <w:rsid w:val="00E22DDB"/>
    <w:rsid w:val="00E2365F"/>
    <w:rsid w:val="00E242A8"/>
    <w:rsid w:val="00E25F06"/>
    <w:rsid w:val="00E269CD"/>
    <w:rsid w:val="00E274B5"/>
    <w:rsid w:val="00E27CB0"/>
    <w:rsid w:val="00E30C03"/>
    <w:rsid w:val="00E31564"/>
    <w:rsid w:val="00E32353"/>
    <w:rsid w:val="00E330FC"/>
    <w:rsid w:val="00E340E5"/>
    <w:rsid w:val="00E358B9"/>
    <w:rsid w:val="00E3644A"/>
    <w:rsid w:val="00E438AB"/>
    <w:rsid w:val="00E44803"/>
    <w:rsid w:val="00E45BCC"/>
    <w:rsid w:val="00E5040F"/>
    <w:rsid w:val="00E52D62"/>
    <w:rsid w:val="00E52F62"/>
    <w:rsid w:val="00E5377C"/>
    <w:rsid w:val="00E538AD"/>
    <w:rsid w:val="00E53E3E"/>
    <w:rsid w:val="00E54027"/>
    <w:rsid w:val="00E5643A"/>
    <w:rsid w:val="00E57CC7"/>
    <w:rsid w:val="00E67C58"/>
    <w:rsid w:val="00E70BFF"/>
    <w:rsid w:val="00E71635"/>
    <w:rsid w:val="00E718F3"/>
    <w:rsid w:val="00E743B9"/>
    <w:rsid w:val="00E7507E"/>
    <w:rsid w:val="00E76BDB"/>
    <w:rsid w:val="00E77177"/>
    <w:rsid w:val="00E7717C"/>
    <w:rsid w:val="00E77821"/>
    <w:rsid w:val="00E77F50"/>
    <w:rsid w:val="00E83361"/>
    <w:rsid w:val="00E83EEF"/>
    <w:rsid w:val="00E84FD3"/>
    <w:rsid w:val="00E85C54"/>
    <w:rsid w:val="00E94173"/>
    <w:rsid w:val="00E95B71"/>
    <w:rsid w:val="00E96131"/>
    <w:rsid w:val="00EA0747"/>
    <w:rsid w:val="00EA13B1"/>
    <w:rsid w:val="00EA44C2"/>
    <w:rsid w:val="00EA5081"/>
    <w:rsid w:val="00EA5A38"/>
    <w:rsid w:val="00EA6CBE"/>
    <w:rsid w:val="00EB152D"/>
    <w:rsid w:val="00EB197C"/>
    <w:rsid w:val="00EB344F"/>
    <w:rsid w:val="00EB4BA3"/>
    <w:rsid w:val="00EB4F6B"/>
    <w:rsid w:val="00EC12BC"/>
    <w:rsid w:val="00EE0A5B"/>
    <w:rsid w:val="00EE16B5"/>
    <w:rsid w:val="00EE43CF"/>
    <w:rsid w:val="00EE48BE"/>
    <w:rsid w:val="00EF14BE"/>
    <w:rsid w:val="00EF218B"/>
    <w:rsid w:val="00EF4C3F"/>
    <w:rsid w:val="00EF4E54"/>
    <w:rsid w:val="00EF4F40"/>
    <w:rsid w:val="00EF5199"/>
    <w:rsid w:val="00EF6E8B"/>
    <w:rsid w:val="00EF75F3"/>
    <w:rsid w:val="00EF77D3"/>
    <w:rsid w:val="00F0271F"/>
    <w:rsid w:val="00F02728"/>
    <w:rsid w:val="00F02AE7"/>
    <w:rsid w:val="00F0322E"/>
    <w:rsid w:val="00F0415F"/>
    <w:rsid w:val="00F06DDC"/>
    <w:rsid w:val="00F07DFF"/>
    <w:rsid w:val="00F11422"/>
    <w:rsid w:val="00F11DDD"/>
    <w:rsid w:val="00F12B19"/>
    <w:rsid w:val="00F12FE4"/>
    <w:rsid w:val="00F14396"/>
    <w:rsid w:val="00F148F0"/>
    <w:rsid w:val="00F16C76"/>
    <w:rsid w:val="00F172B8"/>
    <w:rsid w:val="00F178EA"/>
    <w:rsid w:val="00F21333"/>
    <w:rsid w:val="00F2779C"/>
    <w:rsid w:val="00F3255D"/>
    <w:rsid w:val="00F33886"/>
    <w:rsid w:val="00F339F8"/>
    <w:rsid w:val="00F34496"/>
    <w:rsid w:val="00F34784"/>
    <w:rsid w:val="00F364FC"/>
    <w:rsid w:val="00F36875"/>
    <w:rsid w:val="00F40B66"/>
    <w:rsid w:val="00F42978"/>
    <w:rsid w:val="00F44FCF"/>
    <w:rsid w:val="00F4523F"/>
    <w:rsid w:val="00F51821"/>
    <w:rsid w:val="00F533D9"/>
    <w:rsid w:val="00F5359C"/>
    <w:rsid w:val="00F550DB"/>
    <w:rsid w:val="00F57E96"/>
    <w:rsid w:val="00F70F31"/>
    <w:rsid w:val="00F71B45"/>
    <w:rsid w:val="00F72BD3"/>
    <w:rsid w:val="00F740A1"/>
    <w:rsid w:val="00F7664F"/>
    <w:rsid w:val="00F77536"/>
    <w:rsid w:val="00F77593"/>
    <w:rsid w:val="00F77D04"/>
    <w:rsid w:val="00F77DE7"/>
    <w:rsid w:val="00F82A92"/>
    <w:rsid w:val="00F82B95"/>
    <w:rsid w:val="00F83582"/>
    <w:rsid w:val="00F862DC"/>
    <w:rsid w:val="00F8683D"/>
    <w:rsid w:val="00F91890"/>
    <w:rsid w:val="00F91B9D"/>
    <w:rsid w:val="00F92BE0"/>
    <w:rsid w:val="00F94F0E"/>
    <w:rsid w:val="00F954B4"/>
    <w:rsid w:val="00F95D82"/>
    <w:rsid w:val="00FA0ECD"/>
    <w:rsid w:val="00FA1381"/>
    <w:rsid w:val="00FA4C47"/>
    <w:rsid w:val="00FA5083"/>
    <w:rsid w:val="00FA756C"/>
    <w:rsid w:val="00FB1A8E"/>
    <w:rsid w:val="00FB2C4F"/>
    <w:rsid w:val="00FB4198"/>
    <w:rsid w:val="00FB6259"/>
    <w:rsid w:val="00FB6E30"/>
    <w:rsid w:val="00FC23AF"/>
    <w:rsid w:val="00FC2866"/>
    <w:rsid w:val="00FC353D"/>
    <w:rsid w:val="00FC485D"/>
    <w:rsid w:val="00FC6D40"/>
    <w:rsid w:val="00FC7524"/>
    <w:rsid w:val="00FD263A"/>
    <w:rsid w:val="00FD35C4"/>
    <w:rsid w:val="00FD5501"/>
    <w:rsid w:val="00FD74B4"/>
    <w:rsid w:val="00FE1433"/>
    <w:rsid w:val="00FE3B57"/>
    <w:rsid w:val="00FE62B2"/>
    <w:rsid w:val="00FF0480"/>
    <w:rsid w:val="00FF058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31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Ariel 12"/>
    <w:qFormat/>
    <w:rsid w:val="004E71CA"/>
    <w:rPr>
      <w:rFonts w:ascii="Arial" w:hAnsi="Arial"/>
      <w:sz w:val="24"/>
      <w:szCs w:val="24"/>
      <w:lang w:eastAsia="en-GB"/>
    </w:rPr>
  </w:style>
  <w:style w:type="paragraph" w:styleId="Heading1">
    <w:name w:val="heading 1"/>
    <w:basedOn w:val="Normal"/>
    <w:link w:val="Heading1Char"/>
    <w:uiPriority w:val="9"/>
    <w:qFormat/>
    <w:rsid w:val="0048579E"/>
    <w:pPr>
      <w:spacing w:before="100" w:beforeAutospacing="1" w:after="100" w:afterAutospacing="1"/>
      <w:outlineLvl w:val="0"/>
    </w:pPr>
    <w:rPr>
      <w:rFonts w:ascii="Times New Roman" w:hAnsi="Times New Roman"/>
      <w:b/>
      <w:bCs/>
      <w:kern w:val="36"/>
      <w:sz w:val="48"/>
      <w:szCs w:val="48"/>
    </w:rPr>
  </w:style>
  <w:style w:type="paragraph" w:styleId="Heading2">
    <w:name w:val="heading 2"/>
    <w:basedOn w:val="Normal"/>
    <w:next w:val="Normal"/>
    <w:link w:val="Heading2Char"/>
    <w:uiPriority w:val="9"/>
    <w:semiHidden/>
    <w:unhideWhenUsed/>
    <w:qFormat/>
    <w:rsid w:val="0096236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autoRedefine/>
    <w:uiPriority w:val="9"/>
    <w:qFormat/>
    <w:rsid w:val="004E71CA"/>
    <w:pPr>
      <w:spacing w:before="100" w:beforeAutospacing="1" w:after="100" w:afterAutospacing="1"/>
      <w:outlineLvl w:val="2"/>
    </w:pPr>
    <w:rPr>
      <w:b/>
      <w:bCs/>
      <w:szCs w:val="27"/>
    </w:rPr>
  </w:style>
  <w:style w:type="paragraph" w:styleId="Heading4">
    <w:name w:val="heading 4"/>
    <w:basedOn w:val="Normal"/>
    <w:next w:val="Normal"/>
    <w:link w:val="Heading4Char"/>
    <w:uiPriority w:val="9"/>
    <w:semiHidden/>
    <w:unhideWhenUsed/>
    <w:qFormat/>
    <w:rsid w:val="00B52BAE"/>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3562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E71CA"/>
    <w:rPr>
      <w:rFonts w:ascii="Arial" w:eastAsia="Times New Roman" w:hAnsi="Arial"/>
      <w:b/>
      <w:bCs/>
      <w:sz w:val="24"/>
      <w:szCs w:val="27"/>
      <w:lang w:eastAsia="en-GB"/>
    </w:rPr>
  </w:style>
  <w:style w:type="paragraph" w:styleId="Header">
    <w:name w:val="header"/>
    <w:basedOn w:val="Normal"/>
    <w:link w:val="HeaderChar"/>
    <w:uiPriority w:val="99"/>
    <w:semiHidden/>
    <w:unhideWhenUsed/>
    <w:rsid w:val="00FB6259"/>
    <w:pPr>
      <w:tabs>
        <w:tab w:val="center" w:pos="4513"/>
        <w:tab w:val="right" w:pos="9026"/>
      </w:tabs>
    </w:pPr>
  </w:style>
  <w:style w:type="character" w:customStyle="1" w:styleId="HeaderChar">
    <w:name w:val="Header Char"/>
    <w:basedOn w:val="DefaultParagraphFont"/>
    <w:link w:val="Header"/>
    <w:uiPriority w:val="99"/>
    <w:semiHidden/>
    <w:rsid w:val="00FB6259"/>
    <w:rPr>
      <w:rFonts w:ascii="Arial" w:hAnsi="Arial"/>
      <w:sz w:val="24"/>
      <w:szCs w:val="24"/>
      <w:lang w:eastAsia="en-GB"/>
    </w:rPr>
  </w:style>
  <w:style w:type="paragraph" w:styleId="Footer">
    <w:name w:val="footer"/>
    <w:basedOn w:val="Normal"/>
    <w:link w:val="FooterChar"/>
    <w:uiPriority w:val="99"/>
    <w:unhideWhenUsed/>
    <w:rsid w:val="00FB6259"/>
    <w:pPr>
      <w:tabs>
        <w:tab w:val="center" w:pos="4513"/>
        <w:tab w:val="right" w:pos="9026"/>
      </w:tabs>
    </w:pPr>
  </w:style>
  <w:style w:type="character" w:customStyle="1" w:styleId="FooterChar">
    <w:name w:val="Footer Char"/>
    <w:basedOn w:val="DefaultParagraphFont"/>
    <w:link w:val="Footer"/>
    <w:uiPriority w:val="99"/>
    <w:rsid w:val="00FB6259"/>
    <w:rPr>
      <w:rFonts w:ascii="Arial" w:hAnsi="Arial"/>
      <w:sz w:val="24"/>
      <w:szCs w:val="24"/>
      <w:lang w:eastAsia="en-GB"/>
    </w:rPr>
  </w:style>
  <w:style w:type="character" w:styleId="Hyperlink">
    <w:name w:val="Hyperlink"/>
    <w:basedOn w:val="DefaultParagraphFont"/>
    <w:uiPriority w:val="99"/>
    <w:unhideWhenUsed/>
    <w:rsid w:val="007635C0"/>
    <w:rPr>
      <w:color w:val="000000" w:themeColor="text1"/>
      <w:u w:val="single"/>
    </w:rPr>
  </w:style>
  <w:style w:type="paragraph" w:styleId="ListParagraph">
    <w:name w:val="List Paragraph"/>
    <w:basedOn w:val="Normal"/>
    <w:uiPriority w:val="34"/>
    <w:qFormat/>
    <w:rsid w:val="00CA6341"/>
    <w:pPr>
      <w:ind w:left="720"/>
      <w:contextualSpacing/>
    </w:pPr>
  </w:style>
  <w:style w:type="paragraph" w:customStyle="1" w:styleId="western">
    <w:name w:val="western"/>
    <w:basedOn w:val="Normal"/>
    <w:rsid w:val="00A87354"/>
    <w:pPr>
      <w:spacing w:before="100" w:beforeAutospacing="1" w:after="119"/>
    </w:pPr>
    <w:rPr>
      <w:rFonts w:ascii="Times New Roman" w:hAnsi="Times New Roman"/>
    </w:rPr>
  </w:style>
  <w:style w:type="paragraph" w:styleId="NormalWeb">
    <w:name w:val="Normal (Web)"/>
    <w:basedOn w:val="Normal"/>
    <w:uiPriority w:val="99"/>
    <w:semiHidden/>
    <w:unhideWhenUsed/>
    <w:rsid w:val="00FD5501"/>
    <w:rPr>
      <w:rFonts w:ascii="Times New Roman" w:hAnsi="Times New Roman"/>
    </w:rPr>
  </w:style>
  <w:style w:type="paragraph" w:styleId="BodyText">
    <w:name w:val="Body Text"/>
    <w:basedOn w:val="Normal"/>
    <w:link w:val="BodyTextChar"/>
    <w:rsid w:val="00F7664F"/>
    <w:pPr>
      <w:widowControl w:val="0"/>
      <w:suppressAutoHyphens/>
      <w:spacing w:after="120"/>
    </w:pPr>
    <w:rPr>
      <w:rFonts w:eastAsia="SimSun" w:cs="Lucida Sans"/>
      <w:kern w:val="1"/>
      <w:lang w:val="en-US" w:eastAsia="hi-IN" w:bidi="hi-IN"/>
    </w:rPr>
  </w:style>
  <w:style w:type="character" w:customStyle="1" w:styleId="BodyTextChar">
    <w:name w:val="Body Text Char"/>
    <w:basedOn w:val="DefaultParagraphFont"/>
    <w:link w:val="BodyText"/>
    <w:rsid w:val="00F7664F"/>
    <w:rPr>
      <w:rFonts w:ascii="Arial" w:eastAsia="SimSun" w:hAnsi="Arial" w:cs="Lucida Sans"/>
      <w:kern w:val="1"/>
      <w:sz w:val="24"/>
      <w:szCs w:val="24"/>
      <w:lang w:val="en-US" w:eastAsia="hi-IN" w:bidi="hi-IN"/>
    </w:rPr>
  </w:style>
  <w:style w:type="table" w:styleId="TableGrid">
    <w:name w:val="Table Grid"/>
    <w:basedOn w:val="TableNormal"/>
    <w:uiPriority w:val="59"/>
    <w:rsid w:val="008C27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Normal"/>
    <w:rsid w:val="003C330C"/>
    <w:pPr>
      <w:widowControl w:val="0"/>
      <w:suppressLineNumbers/>
      <w:suppressAutoHyphens/>
    </w:pPr>
    <w:rPr>
      <w:rFonts w:eastAsia="SimSun" w:cs="Lucida Sans"/>
      <w:kern w:val="1"/>
      <w:lang w:val="en-US" w:eastAsia="hi-IN" w:bidi="hi-IN"/>
    </w:rPr>
  </w:style>
  <w:style w:type="paragraph" w:styleId="List">
    <w:name w:val="List"/>
    <w:basedOn w:val="BodyText"/>
    <w:rsid w:val="006C3734"/>
  </w:style>
  <w:style w:type="character" w:customStyle="1" w:styleId="legds">
    <w:name w:val="legds"/>
    <w:basedOn w:val="DefaultParagraphFont"/>
    <w:rsid w:val="00B52BAE"/>
  </w:style>
  <w:style w:type="paragraph" w:customStyle="1" w:styleId="legclearfix">
    <w:name w:val="legclearfix"/>
    <w:basedOn w:val="Normal"/>
    <w:rsid w:val="00B52BAE"/>
    <w:pPr>
      <w:spacing w:before="100" w:beforeAutospacing="1" w:after="100" w:afterAutospacing="1"/>
    </w:pPr>
    <w:rPr>
      <w:rFonts w:ascii="Times New Roman" w:hAnsi="Times New Roman"/>
    </w:rPr>
  </w:style>
  <w:style w:type="character" w:customStyle="1" w:styleId="legterm">
    <w:name w:val="legterm"/>
    <w:basedOn w:val="DefaultParagraphFont"/>
    <w:rsid w:val="00B52BAE"/>
  </w:style>
  <w:style w:type="character" w:customStyle="1" w:styleId="Heading4Char">
    <w:name w:val="Heading 4 Char"/>
    <w:basedOn w:val="DefaultParagraphFont"/>
    <w:link w:val="Heading4"/>
    <w:uiPriority w:val="9"/>
    <w:semiHidden/>
    <w:rsid w:val="00B52BAE"/>
    <w:rPr>
      <w:rFonts w:asciiTheme="majorHAnsi" w:eastAsiaTheme="majorEastAsia" w:hAnsiTheme="majorHAnsi" w:cstheme="majorBidi"/>
      <w:b/>
      <w:bCs/>
      <w:i/>
      <w:iCs/>
      <w:color w:val="4F81BD" w:themeColor="accent1"/>
      <w:sz w:val="24"/>
      <w:szCs w:val="24"/>
      <w:lang w:eastAsia="en-GB"/>
    </w:rPr>
  </w:style>
  <w:style w:type="character" w:customStyle="1" w:styleId="pg-34ff3">
    <w:name w:val="pg-34ff3"/>
    <w:basedOn w:val="DefaultParagraphFont"/>
    <w:rsid w:val="000F5D15"/>
  </w:style>
  <w:style w:type="character" w:customStyle="1" w:styleId="pg-34fc2">
    <w:name w:val="pg-34fc2"/>
    <w:basedOn w:val="DefaultParagraphFont"/>
    <w:rsid w:val="000F5D15"/>
  </w:style>
  <w:style w:type="character" w:customStyle="1" w:styleId="pg-34fc1">
    <w:name w:val="pg-34fc1"/>
    <w:basedOn w:val="DefaultParagraphFont"/>
    <w:rsid w:val="000F5D15"/>
  </w:style>
  <w:style w:type="character" w:customStyle="1" w:styleId="pg-34ff1">
    <w:name w:val="pg-34ff1"/>
    <w:basedOn w:val="DefaultParagraphFont"/>
    <w:rsid w:val="000F5D15"/>
  </w:style>
  <w:style w:type="paragraph" w:styleId="BalloonText">
    <w:name w:val="Balloon Text"/>
    <w:basedOn w:val="Normal"/>
    <w:link w:val="BalloonTextChar"/>
    <w:uiPriority w:val="99"/>
    <w:semiHidden/>
    <w:unhideWhenUsed/>
    <w:rsid w:val="000F5D15"/>
    <w:rPr>
      <w:rFonts w:ascii="Tahoma" w:hAnsi="Tahoma" w:cs="Tahoma"/>
      <w:sz w:val="16"/>
      <w:szCs w:val="16"/>
    </w:rPr>
  </w:style>
  <w:style w:type="character" w:customStyle="1" w:styleId="BalloonTextChar">
    <w:name w:val="Balloon Text Char"/>
    <w:basedOn w:val="DefaultParagraphFont"/>
    <w:link w:val="BalloonText"/>
    <w:uiPriority w:val="99"/>
    <w:semiHidden/>
    <w:rsid w:val="000F5D15"/>
    <w:rPr>
      <w:rFonts w:ascii="Tahoma" w:hAnsi="Tahoma" w:cs="Tahoma"/>
      <w:sz w:val="16"/>
      <w:szCs w:val="16"/>
      <w:lang w:eastAsia="en-GB"/>
    </w:rPr>
  </w:style>
  <w:style w:type="character" w:styleId="FollowedHyperlink">
    <w:name w:val="FollowedHyperlink"/>
    <w:basedOn w:val="DefaultParagraphFont"/>
    <w:uiPriority w:val="99"/>
    <w:semiHidden/>
    <w:unhideWhenUsed/>
    <w:rsid w:val="00EA6CBE"/>
    <w:rPr>
      <w:color w:val="800080" w:themeColor="followedHyperlink"/>
      <w:u w:val="single"/>
    </w:rPr>
  </w:style>
  <w:style w:type="character" w:customStyle="1" w:styleId="Heading1Char">
    <w:name w:val="Heading 1 Char"/>
    <w:basedOn w:val="DefaultParagraphFont"/>
    <w:link w:val="Heading1"/>
    <w:uiPriority w:val="9"/>
    <w:rsid w:val="0048579E"/>
    <w:rPr>
      <w:b/>
      <w:bCs/>
      <w:kern w:val="36"/>
      <w:sz w:val="48"/>
      <w:szCs w:val="48"/>
      <w:lang w:eastAsia="en-GB"/>
    </w:rPr>
  </w:style>
  <w:style w:type="character" w:customStyle="1" w:styleId="legaddition">
    <w:name w:val="legaddition"/>
    <w:basedOn w:val="DefaultParagraphFont"/>
    <w:rsid w:val="00F148F0"/>
  </w:style>
  <w:style w:type="character" w:customStyle="1" w:styleId="Heading2Char">
    <w:name w:val="Heading 2 Char"/>
    <w:basedOn w:val="DefaultParagraphFont"/>
    <w:link w:val="Heading2"/>
    <w:uiPriority w:val="9"/>
    <w:semiHidden/>
    <w:rsid w:val="0096236C"/>
    <w:rPr>
      <w:rFonts w:asciiTheme="majorHAnsi" w:eastAsiaTheme="majorEastAsia" w:hAnsiTheme="majorHAnsi" w:cstheme="majorBidi"/>
      <w:b/>
      <w:bCs/>
      <w:color w:val="4F81BD" w:themeColor="accent1"/>
      <w:sz w:val="26"/>
      <w:szCs w:val="26"/>
      <w:lang w:eastAsia="en-GB"/>
    </w:rPr>
  </w:style>
  <w:style w:type="character" w:styleId="Strong">
    <w:name w:val="Strong"/>
    <w:basedOn w:val="DefaultParagraphFont"/>
    <w:uiPriority w:val="22"/>
    <w:qFormat/>
    <w:rsid w:val="00A876EF"/>
    <w:rPr>
      <w:b/>
      <w:bCs/>
    </w:rPr>
  </w:style>
  <w:style w:type="paragraph" w:customStyle="1" w:styleId="legrhs">
    <w:name w:val="legrhs"/>
    <w:basedOn w:val="Normal"/>
    <w:rsid w:val="00A876EF"/>
    <w:pPr>
      <w:spacing w:before="100" w:beforeAutospacing="1" w:after="100" w:afterAutospacing="1"/>
    </w:pPr>
    <w:rPr>
      <w:rFonts w:ascii="Times New Roman" w:hAnsi="Times New Roman"/>
    </w:rPr>
  </w:style>
  <w:style w:type="character" w:customStyle="1" w:styleId="legchangedelimiter">
    <w:name w:val="legchangedelimiter"/>
    <w:basedOn w:val="DefaultParagraphFont"/>
    <w:rsid w:val="00606D70"/>
  </w:style>
  <w:style w:type="character" w:customStyle="1" w:styleId="legsubstitution">
    <w:name w:val="legsubstitution"/>
    <w:basedOn w:val="DefaultParagraphFont"/>
    <w:rsid w:val="00606D70"/>
  </w:style>
  <w:style w:type="character" w:customStyle="1" w:styleId="StyleHyperlinkpurpleNounderline">
    <w:name w:val="Style Hyperlink + purple  No underline"/>
    <w:basedOn w:val="Hyperlink"/>
    <w:rsid w:val="00350C61"/>
    <w:rPr>
      <w:i/>
      <w:color w:val="7030A0"/>
      <w:u w:val="none"/>
    </w:rPr>
  </w:style>
  <w:style w:type="character" w:customStyle="1" w:styleId="Heading5Char">
    <w:name w:val="Heading 5 Char"/>
    <w:basedOn w:val="DefaultParagraphFont"/>
    <w:link w:val="Heading5"/>
    <w:uiPriority w:val="9"/>
    <w:semiHidden/>
    <w:rsid w:val="0013562F"/>
    <w:rPr>
      <w:rFonts w:asciiTheme="majorHAnsi" w:eastAsiaTheme="majorEastAsia" w:hAnsiTheme="majorHAnsi" w:cstheme="majorBidi"/>
      <w:color w:val="243F60" w:themeColor="accent1" w:themeShade="7F"/>
      <w:sz w:val="24"/>
      <w:szCs w:val="24"/>
      <w:lang w:eastAsia="en-GB"/>
    </w:rPr>
  </w:style>
  <w:style w:type="character" w:customStyle="1" w:styleId="legparttitle">
    <w:name w:val="legparttitle"/>
    <w:basedOn w:val="DefaultParagraphFont"/>
    <w:rsid w:val="008E5129"/>
  </w:style>
  <w:style w:type="character" w:customStyle="1" w:styleId="legchapterno">
    <w:name w:val="legchapterno"/>
    <w:basedOn w:val="DefaultParagraphFont"/>
    <w:rsid w:val="008E5129"/>
  </w:style>
  <w:style w:type="character" w:customStyle="1" w:styleId="legchaptertitle">
    <w:name w:val="legchaptertitle"/>
    <w:basedOn w:val="DefaultParagraphFont"/>
    <w:rsid w:val="008E5129"/>
  </w:style>
</w:styles>
</file>

<file path=word/webSettings.xml><?xml version="1.0" encoding="utf-8"?>
<w:webSettings xmlns:r="http://schemas.openxmlformats.org/officeDocument/2006/relationships" xmlns:w="http://schemas.openxmlformats.org/wordprocessingml/2006/main">
  <w:divs>
    <w:div w:id="18705432">
      <w:bodyDiv w:val="1"/>
      <w:marLeft w:val="0"/>
      <w:marRight w:val="0"/>
      <w:marTop w:val="0"/>
      <w:marBottom w:val="0"/>
      <w:divBdr>
        <w:top w:val="none" w:sz="0" w:space="0" w:color="auto"/>
        <w:left w:val="none" w:sz="0" w:space="0" w:color="auto"/>
        <w:bottom w:val="none" w:sz="0" w:space="0" w:color="auto"/>
        <w:right w:val="none" w:sz="0" w:space="0" w:color="auto"/>
      </w:divBdr>
    </w:div>
    <w:div w:id="26370216">
      <w:bodyDiv w:val="1"/>
      <w:marLeft w:val="0"/>
      <w:marRight w:val="0"/>
      <w:marTop w:val="0"/>
      <w:marBottom w:val="0"/>
      <w:divBdr>
        <w:top w:val="none" w:sz="0" w:space="0" w:color="auto"/>
        <w:left w:val="none" w:sz="0" w:space="0" w:color="auto"/>
        <w:bottom w:val="none" w:sz="0" w:space="0" w:color="auto"/>
        <w:right w:val="none" w:sz="0" w:space="0" w:color="auto"/>
      </w:divBdr>
    </w:div>
    <w:div w:id="30688446">
      <w:bodyDiv w:val="1"/>
      <w:marLeft w:val="0"/>
      <w:marRight w:val="0"/>
      <w:marTop w:val="0"/>
      <w:marBottom w:val="0"/>
      <w:divBdr>
        <w:top w:val="none" w:sz="0" w:space="0" w:color="auto"/>
        <w:left w:val="none" w:sz="0" w:space="0" w:color="auto"/>
        <w:bottom w:val="none" w:sz="0" w:space="0" w:color="auto"/>
        <w:right w:val="none" w:sz="0" w:space="0" w:color="auto"/>
      </w:divBdr>
    </w:div>
    <w:div w:id="35012941">
      <w:bodyDiv w:val="1"/>
      <w:marLeft w:val="0"/>
      <w:marRight w:val="0"/>
      <w:marTop w:val="0"/>
      <w:marBottom w:val="0"/>
      <w:divBdr>
        <w:top w:val="none" w:sz="0" w:space="0" w:color="auto"/>
        <w:left w:val="none" w:sz="0" w:space="0" w:color="auto"/>
        <w:bottom w:val="none" w:sz="0" w:space="0" w:color="auto"/>
        <w:right w:val="none" w:sz="0" w:space="0" w:color="auto"/>
      </w:divBdr>
    </w:div>
    <w:div w:id="113913777">
      <w:bodyDiv w:val="1"/>
      <w:marLeft w:val="0"/>
      <w:marRight w:val="0"/>
      <w:marTop w:val="0"/>
      <w:marBottom w:val="0"/>
      <w:divBdr>
        <w:top w:val="none" w:sz="0" w:space="0" w:color="auto"/>
        <w:left w:val="none" w:sz="0" w:space="0" w:color="auto"/>
        <w:bottom w:val="none" w:sz="0" w:space="0" w:color="auto"/>
        <w:right w:val="none" w:sz="0" w:space="0" w:color="auto"/>
      </w:divBdr>
    </w:div>
    <w:div w:id="152110745">
      <w:bodyDiv w:val="1"/>
      <w:marLeft w:val="0"/>
      <w:marRight w:val="0"/>
      <w:marTop w:val="0"/>
      <w:marBottom w:val="0"/>
      <w:divBdr>
        <w:top w:val="none" w:sz="0" w:space="0" w:color="auto"/>
        <w:left w:val="none" w:sz="0" w:space="0" w:color="auto"/>
        <w:bottom w:val="none" w:sz="0" w:space="0" w:color="auto"/>
        <w:right w:val="none" w:sz="0" w:space="0" w:color="auto"/>
      </w:divBdr>
    </w:div>
    <w:div w:id="222108091">
      <w:bodyDiv w:val="1"/>
      <w:marLeft w:val="0"/>
      <w:marRight w:val="0"/>
      <w:marTop w:val="0"/>
      <w:marBottom w:val="0"/>
      <w:divBdr>
        <w:top w:val="none" w:sz="0" w:space="0" w:color="auto"/>
        <w:left w:val="none" w:sz="0" w:space="0" w:color="auto"/>
        <w:bottom w:val="none" w:sz="0" w:space="0" w:color="auto"/>
        <w:right w:val="none" w:sz="0" w:space="0" w:color="auto"/>
      </w:divBdr>
    </w:div>
    <w:div w:id="234433953">
      <w:bodyDiv w:val="1"/>
      <w:marLeft w:val="0"/>
      <w:marRight w:val="0"/>
      <w:marTop w:val="0"/>
      <w:marBottom w:val="0"/>
      <w:divBdr>
        <w:top w:val="none" w:sz="0" w:space="0" w:color="auto"/>
        <w:left w:val="none" w:sz="0" w:space="0" w:color="auto"/>
        <w:bottom w:val="none" w:sz="0" w:space="0" w:color="auto"/>
        <w:right w:val="none" w:sz="0" w:space="0" w:color="auto"/>
      </w:divBdr>
    </w:div>
    <w:div w:id="260577081">
      <w:bodyDiv w:val="1"/>
      <w:marLeft w:val="0"/>
      <w:marRight w:val="0"/>
      <w:marTop w:val="0"/>
      <w:marBottom w:val="0"/>
      <w:divBdr>
        <w:top w:val="none" w:sz="0" w:space="0" w:color="auto"/>
        <w:left w:val="none" w:sz="0" w:space="0" w:color="auto"/>
        <w:bottom w:val="none" w:sz="0" w:space="0" w:color="auto"/>
        <w:right w:val="none" w:sz="0" w:space="0" w:color="auto"/>
      </w:divBdr>
    </w:div>
    <w:div w:id="266814186">
      <w:bodyDiv w:val="1"/>
      <w:marLeft w:val="0"/>
      <w:marRight w:val="0"/>
      <w:marTop w:val="0"/>
      <w:marBottom w:val="0"/>
      <w:divBdr>
        <w:top w:val="none" w:sz="0" w:space="0" w:color="auto"/>
        <w:left w:val="none" w:sz="0" w:space="0" w:color="auto"/>
        <w:bottom w:val="none" w:sz="0" w:space="0" w:color="auto"/>
        <w:right w:val="none" w:sz="0" w:space="0" w:color="auto"/>
      </w:divBdr>
      <w:divsChild>
        <w:div w:id="520240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72387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17199257">
      <w:bodyDiv w:val="1"/>
      <w:marLeft w:val="0"/>
      <w:marRight w:val="0"/>
      <w:marTop w:val="0"/>
      <w:marBottom w:val="0"/>
      <w:divBdr>
        <w:top w:val="none" w:sz="0" w:space="0" w:color="auto"/>
        <w:left w:val="none" w:sz="0" w:space="0" w:color="auto"/>
        <w:bottom w:val="none" w:sz="0" w:space="0" w:color="auto"/>
        <w:right w:val="none" w:sz="0" w:space="0" w:color="auto"/>
      </w:divBdr>
    </w:div>
    <w:div w:id="347026108">
      <w:bodyDiv w:val="1"/>
      <w:marLeft w:val="0"/>
      <w:marRight w:val="0"/>
      <w:marTop w:val="0"/>
      <w:marBottom w:val="0"/>
      <w:divBdr>
        <w:top w:val="none" w:sz="0" w:space="0" w:color="auto"/>
        <w:left w:val="none" w:sz="0" w:space="0" w:color="auto"/>
        <w:bottom w:val="none" w:sz="0" w:space="0" w:color="auto"/>
        <w:right w:val="none" w:sz="0" w:space="0" w:color="auto"/>
      </w:divBdr>
      <w:divsChild>
        <w:div w:id="12446080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057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510670">
      <w:bodyDiv w:val="1"/>
      <w:marLeft w:val="0"/>
      <w:marRight w:val="0"/>
      <w:marTop w:val="0"/>
      <w:marBottom w:val="0"/>
      <w:divBdr>
        <w:top w:val="none" w:sz="0" w:space="0" w:color="auto"/>
        <w:left w:val="none" w:sz="0" w:space="0" w:color="auto"/>
        <w:bottom w:val="none" w:sz="0" w:space="0" w:color="auto"/>
        <w:right w:val="none" w:sz="0" w:space="0" w:color="auto"/>
      </w:divBdr>
    </w:div>
    <w:div w:id="395782964">
      <w:bodyDiv w:val="1"/>
      <w:marLeft w:val="0"/>
      <w:marRight w:val="0"/>
      <w:marTop w:val="0"/>
      <w:marBottom w:val="0"/>
      <w:divBdr>
        <w:top w:val="none" w:sz="0" w:space="0" w:color="auto"/>
        <w:left w:val="none" w:sz="0" w:space="0" w:color="auto"/>
        <w:bottom w:val="none" w:sz="0" w:space="0" w:color="auto"/>
        <w:right w:val="none" w:sz="0" w:space="0" w:color="auto"/>
      </w:divBdr>
    </w:div>
    <w:div w:id="398482081">
      <w:bodyDiv w:val="1"/>
      <w:marLeft w:val="0"/>
      <w:marRight w:val="0"/>
      <w:marTop w:val="0"/>
      <w:marBottom w:val="0"/>
      <w:divBdr>
        <w:top w:val="none" w:sz="0" w:space="0" w:color="auto"/>
        <w:left w:val="none" w:sz="0" w:space="0" w:color="auto"/>
        <w:bottom w:val="none" w:sz="0" w:space="0" w:color="auto"/>
        <w:right w:val="none" w:sz="0" w:space="0" w:color="auto"/>
      </w:divBdr>
    </w:div>
    <w:div w:id="408502746">
      <w:bodyDiv w:val="1"/>
      <w:marLeft w:val="0"/>
      <w:marRight w:val="0"/>
      <w:marTop w:val="0"/>
      <w:marBottom w:val="0"/>
      <w:divBdr>
        <w:top w:val="none" w:sz="0" w:space="0" w:color="auto"/>
        <w:left w:val="none" w:sz="0" w:space="0" w:color="auto"/>
        <w:bottom w:val="none" w:sz="0" w:space="0" w:color="auto"/>
        <w:right w:val="none" w:sz="0" w:space="0" w:color="auto"/>
      </w:divBdr>
    </w:div>
    <w:div w:id="428352093">
      <w:bodyDiv w:val="1"/>
      <w:marLeft w:val="0"/>
      <w:marRight w:val="0"/>
      <w:marTop w:val="0"/>
      <w:marBottom w:val="0"/>
      <w:divBdr>
        <w:top w:val="none" w:sz="0" w:space="0" w:color="auto"/>
        <w:left w:val="none" w:sz="0" w:space="0" w:color="auto"/>
        <w:bottom w:val="none" w:sz="0" w:space="0" w:color="auto"/>
        <w:right w:val="none" w:sz="0" w:space="0" w:color="auto"/>
      </w:divBdr>
    </w:div>
    <w:div w:id="439959522">
      <w:bodyDiv w:val="1"/>
      <w:marLeft w:val="0"/>
      <w:marRight w:val="0"/>
      <w:marTop w:val="0"/>
      <w:marBottom w:val="0"/>
      <w:divBdr>
        <w:top w:val="none" w:sz="0" w:space="0" w:color="auto"/>
        <w:left w:val="none" w:sz="0" w:space="0" w:color="auto"/>
        <w:bottom w:val="none" w:sz="0" w:space="0" w:color="auto"/>
        <w:right w:val="none" w:sz="0" w:space="0" w:color="auto"/>
      </w:divBdr>
    </w:div>
    <w:div w:id="455417493">
      <w:bodyDiv w:val="1"/>
      <w:marLeft w:val="0"/>
      <w:marRight w:val="0"/>
      <w:marTop w:val="0"/>
      <w:marBottom w:val="0"/>
      <w:divBdr>
        <w:top w:val="none" w:sz="0" w:space="0" w:color="auto"/>
        <w:left w:val="none" w:sz="0" w:space="0" w:color="auto"/>
        <w:bottom w:val="none" w:sz="0" w:space="0" w:color="auto"/>
        <w:right w:val="none" w:sz="0" w:space="0" w:color="auto"/>
      </w:divBdr>
    </w:div>
    <w:div w:id="466242373">
      <w:bodyDiv w:val="1"/>
      <w:marLeft w:val="0"/>
      <w:marRight w:val="0"/>
      <w:marTop w:val="0"/>
      <w:marBottom w:val="0"/>
      <w:divBdr>
        <w:top w:val="none" w:sz="0" w:space="0" w:color="auto"/>
        <w:left w:val="none" w:sz="0" w:space="0" w:color="auto"/>
        <w:bottom w:val="none" w:sz="0" w:space="0" w:color="auto"/>
        <w:right w:val="none" w:sz="0" w:space="0" w:color="auto"/>
      </w:divBdr>
    </w:div>
    <w:div w:id="486091472">
      <w:bodyDiv w:val="1"/>
      <w:marLeft w:val="0"/>
      <w:marRight w:val="0"/>
      <w:marTop w:val="0"/>
      <w:marBottom w:val="0"/>
      <w:divBdr>
        <w:top w:val="none" w:sz="0" w:space="0" w:color="auto"/>
        <w:left w:val="none" w:sz="0" w:space="0" w:color="auto"/>
        <w:bottom w:val="none" w:sz="0" w:space="0" w:color="auto"/>
        <w:right w:val="none" w:sz="0" w:space="0" w:color="auto"/>
      </w:divBdr>
    </w:div>
    <w:div w:id="547496180">
      <w:bodyDiv w:val="1"/>
      <w:marLeft w:val="0"/>
      <w:marRight w:val="0"/>
      <w:marTop w:val="0"/>
      <w:marBottom w:val="0"/>
      <w:divBdr>
        <w:top w:val="none" w:sz="0" w:space="0" w:color="auto"/>
        <w:left w:val="none" w:sz="0" w:space="0" w:color="auto"/>
        <w:bottom w:val="none" w:sz="0" w:space="0" w:color="auto"/>
        <w:right w:val="none" w:sz="0" w:space="0" w:color="auto"/>
      </w:divBdr>
    </w:div>
    <w:div w:id="558368727">
      <w:bodyDiv w:val="1"/>
      <w:marLeft w:val="0"/>
      <w:marRight w:val="0"/>
      <w:marTop w:val="0"/>
      <w:marBottom w:val="0"/>
      <w:divBdr>
        <w:top w:val="none" w:sz="0" w:space="0" w:color="auto"/>
        <w:left w:val="none" w:sz="0" w:space="0" w:color="auto"/>
        <w:bottom w:val="none" w:sz="0" w:space="0" w:color="auto"/>
        <w:right w:val="none" w:sz="0" w:space="0" w:color="auto"/>
      </w:divBdr>
    </w:div>
    <w:div w:id="576668811">
      <w:bodyDiv w:val="1"/>
      <w:marLeft w:val="0"/>
      <w:marRight w:val="0"/>
      <w:marTop w:val="0"/>
      <w:marBottom w:val="0"/>
      <w:divBdr>
        <w:top w:val="none" w:sz="0" w:space="0" w:color="auto"/>
        <w:left w:val="none" w:sz="0" w:space="0" w:color="auto"/>
        <w:bottom w:val="none" w:sz="0" w:space="0" w:color="auto"/>
        <w:right w:val="none" w:sz="0" w:space="0" w:color="auto"/>
      </w:divBdr>
    </w:div>
    <w:div w:id="592083798">
      <w:bodyDiv w:val="1"/>
      <w:marLeft w:val="0"/>
      <w:marRight w:val="0"/>
      <w:marTop w:val="0"/>
      <w:marBottom w:val="0"/>
      <w:divBdr>
        <w:top w:val="none" w:sz="0" w:space="0" w:color="auto"/>
        <w:left w:val="none" w:sz="0" w:space="0" w:color="auto"/>
        <w:bottom w:val="none" w:sz="0" w:space="0" w:color="auto"/>
        <w:right w:val="none" w:sz="0" w:space="0" w:color="auto"/>
      </w:divBdr>
    </w:div>
    <w:div w:id="600141395">
      <w:bodyDiv w:val="1"/>
      <w:marLeft w:val="0"/>
      <w:marRight w:val="0"/>
      <w:marTop w:val="0"/>
      <w:marBottom w:val="0"/>
      <w:divBdr>
        <w:top w:val="none" w:sz="0" w:space="0" w:color="auto"/>
        <w:left w:val="none" w:sz="0" w:space="0" w:color="auto"/>
        <w:bottom w:val="none" w:sz="0" w:space="0" w:color="auto"/>
        <w:right w:val="none" w:sz="0" w:space="0" w:color="auto"/>
      </w:divBdr>
    </w:div>
    <w:div w:id="628324418">
      <w:bodyDiv w:val="1"/>
      <w:marLeft w:val="0"/>
      <w:marRight w:val="0"/>
      <w:marTop w:val="0"/>
      <w:marBottom w:val="0"/>
      <w:divBdr>
        <w:top w:val="none" w:sz="0" w:space="0" w:color="auto"/>
        <w:left w:val="none" w:sz="0" w:space="0" w:color="auto"/>
        <w:bottom w:val="none" w:sz="0" w:space="0" w:color="auto"/>
        <w:right w:val="none" w:sz="0" w:space="0" w:color="auto"/>
      </w:divBdr>
    </w:div>
    <w:div w:id="651057713">
      <w:bodyDiv w:val="1"/>
      <w:marLeft w:val="0"/>
      <w:marRight w:val="0"/>
      <w:marTop w:val="0"/>
      <w:marBottom w:val="0"/>
      <w:divBdr>
        <w:top w:val="none" w:sz="0" w:space="0" w:color="auto"/>
        <w:left w:val="none" w:sz="0" w:space="0" w:color="auto"/>
        <w:bottom w:val="none" w:sz="0" w:space="0" w:color="auto"/>
        <w:right w:val="none" w:sz="0" w:space="0" w:color="auto"/>
      </w:divBdr>
    </w:div>
    <w:div w:id="675496805">
      <w:bodyDiv w:val="1"/>
      <w:marLeft w:val="0"/>
      <w:marRight w:val="0"/>
      <w:marTop w:val="0"/>
      <w:marBottom w:val="0"/>
      <w:divBdr>
        <w:top w:val="none" w:sz="0" w:space="0" w:color="auto"/>
        <w:left w:val="none" w:sz="0" w:space="0" w:color="auto"/>
        <w:bottom w:val="none" w:sz="0" w:space="0" w:color="auto"/>
        <w:right w:val="none" w:sz="0" w:space="0" w:color="auto"/>
      </w:divBdr>
    </w:div>
    <w:div w:id="684133814">
      <w:bodyDiv w:val="1"/>
      <w:marLeft w:val="0"/>
      <w:marRight w:val="0"/>
      <w:marTop w:val="0"/>
      <w:marBottom w:val="0"/>
      <w:divBdr>
        <w:top w:val="none" w:sz="0" w:space="0" w:color="auto"/>
        <w:left w:val="none" w:sz="0" w:space="0" w:color="auto"/>
        <w:bottom w:val="none" w:sz="0" w:space="0" w:color="auto"/>
        <w:right w:val="none" w:sz="0" w:space="0" w:color="auto"/>
      </w:divBdr>
      <w:divsChild>
        <w:div w:id="165485951">
          <w:marLeft w:val="0"/>
          <w:marRight w:val="0"/>
          <w:marTop w:val="0"/>
          <w:marBottom w:val="0"/>
          <w:divBdr>
            <w:top w:val="none" w:sz="0" w:space="0" w:color="auto"/>
            <w:left w:val="none" w:sz="0" w:space="0" w:color="auto"/>
            <w:bottom w:val="none" w:sz="0" w:space="0" w:color="auto"/>
            <w:right w:val="none" w:sz="0" w:space="0" w:color="auto"/>
          </w:divBdr>
        </w:div>
        <w:div w:id="91974384">
          <w:marLeft w:val="0"/>
          <w:marRight w:val="0"/>
          <w:marTop w:val="120"/>
          <w:marBottom w:val="0"/>
          <w:divBdr>
            <w:top w:val="none" w:sz="0" w:space="0" w:color="auto"/>
            <w:left w:val="none" w:sz="0" w:space="0" w:color="auto"/>
            <w:bottom w:val="none" w:sz="0" w:space="0" w:color="auto"/>
            <w:right w:val="none" w:sz="0" w:space="0" w:color="auto"/>
          </w:divBdr>
          <w:divsChild>
            <w:div w:id="71088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209812">
      <w:bodyDiv w:val="1"/>
      <w:marLeft w:val="0"/>
      <w:marRight w:val="0"/>
      <w:marTop w:val="0"/>
      <w:marBottom w:val="0"/>
      <w:divBdr>
        <w:top w:val="none" w:sz="0" w:space="0" w:color="auto"/>
        <w:left w:val="none" w:sz="0" w:space="0" w:color="auto"/>
        <w:bottom w:val="none" w:sz="0" w:space="0" w:color="auto"/>
        <w:right w:val="none" w:sz="0" w:space="0" w:color="auto"/>
      </w:divBdr>
    </w:div>
    <w:div w:id="686710177">
      <w:bodyDiv w:val="1"/>
      <w:marLeft w:val="0"/>
      <w:marRight w:val="0"/>
      <w:marTop w:val="0"/>
      <w:marBottom w:val="0"/>
      <w:divBdr>
        <w:top w:val="none" w:sz="0" w:space="0" w:color="auto"/>
        <w:left w:val="none" w:sz="0" w:space="0" w:color="auto"/>
        <w:bottom w:val="none" w:sz="0" w:space="0" w:color="auto"/>
        <w:right w:val="none" w:sz="0" w:space="0" w:color="auto"/>
      </w:divBdr>
    </w:div>
    <w:div w:id="740835814">
      <w:bodyDiv w:val="1"/>
      <w:marLeft w:val="0"/>
      <w:marRight w:val="0"/>
      <w:marTop w:val="0"/>
      <w:marBottom w:val="0"/>
      <w:divBdr>
        <w:top w:val="none" w:sz="0" w:space="0" w:color="auto"/>
        <w:left w:val="none" w:sz="0" w:space="0" w:color="auto"/>
        <w:bottom w:val="none" w:sz="0" w:space="0" w:color="auto"/>
        <w:right w:val="none" w:sz="0" w:space="0" w:color="auto"/>
      </w:divBdr>
    </w:div>
    <w:div w:id="779643252">
      <w:bodyDiv w:val="1"/>
      <w:marLeft w:val="0"/>
      <w:marRight w:val="0"/>
      <w:marTop w:val="0"/>
      <w:marBottom w:val="0"/>
      <w:divBdr>
        <w:top w:val="none" w:sz="0" w:space="0" w:color="auto"/>
        <w:left w:val="none" w:sz="0" w:space="0" w:color="auto"/>
        <w:bottom w:val="none" w:sz="0" w:space="0" w:color="auto"/>
        <w:right w:val="none" w:sz="0" w:space="0" w:color="auto"/>
      </w:divBdr>
    </w:div>
    <w:div w:id="800194629">
      <w:bodyDiv w:val="1"/>
      <w:marLeft w:val="0"/>
      <w:marRight w:val="0"/>
      <w:marTop w:val="0"/>
      <w:marBottom w:val="0"/>
      <w:divBdr>
        <w:top w:val="none" w:sz="0" w:space="0" w:color="auto"/>
        <w:left w:val="none" w:sz="0" w:space="0" w:color="auto"/>
        <w:bottom w:val="none" w:sz="0" w:space="0" w:color="auto"/>
        <w:right w:val="none" w:sz="0" w:space="0" w:color="auto"/>
      </w:divBdr>
    </w:div>
    <w:div w:id="837696329">
      <w:bodyDiv w:val="1"/>
      <w:marLeft w:val="0"/>
      <w:marRight w:val="0"/>
      <w:marTop w:val="0"/>
      <w:marBottom w:val="0"/>
      <w:divBdr>
        <w:top w:val="none" w:sz="0" w:space="0" w:color="auto"/>
        <w:left w:val="none" w:sz="0" w:space="0" w:color="auto"/>
        <w:bottom w:val="none" w:sz="0" w:space="0" w:color="auto"/>
        <w:right w:val="none" w:sz="0" w:space="0" w:color="auto"/>
      </w:divBdr>
    </w:div>
    <w:div w:id="837813103">
      <w:bodyDiv w:val="1"/>
      <w:marLeft w:val="0"/>
      <w:marRight w:val="0"/>
      <w:marTop w:val="0"/>
      <w:marBottom w:val="0"/>
      <w:divBdr>
        <w:top w:val="none" w:sz="0" w:space="0" w:color="auto"/>
        <w:left w:val="none" w:sz="0" w:space="0" w:color="auto"/>
        <w:bottom w:val="none" w:sz="0" w:space="0" w:color="auto"/>
        <w:right w:val="none" w:sz="0" w:space="0" w:color="auto"/>
      </w:divBdr>
    </w:div>
    <w:div w:id="874393132">
      <w:bodyDiv w:val="1"/>
      <w:marLeft w:val="0"/>
      <w:marRight w:val="0"/>
      <w:marTop w:val="0"/>
      <w:marBottom w:val="0"/>
      <w:divBdr>
        <w:top w:val="none" w:sz="0" w:space="0" w:color="auto"/>
        <w:left w:val="none" w:sz="0" w:space="0" w:color="auto"/>
        <w:bottom w:val="none" w:sz="0" w:space="0" w:color="auto"/>
        <w:right w:val="none" w:sz="0" w:space="0" w:color="auto"/>
      </w:divBdr>
    </w:div>
    <w:div w:id="908156081">
      <w:bodyDiv w:val="1"/>
      <w:marLeft w:val="0"/>
      <w:marRight w:val="0"/>
      <w:marTop w:val="0"/>
      <w:marBottom w:val="0"/>
      <w:divBdr>
        <w:top w:val="none" w:sz="0" w:space="0" w:color="auto"/>
        <w:left w:val="none" w:sz="0" w:space="0" w:color="auto"/>
        <w:bottom w:val="none" w:sz="0" w:space="0" w:color="auto"/>
        <w:right w:val="none" w:sz="0" w:space="0" w:color="auto"/>
      </w:divBdr>
    </w:div>
    <w:div w:id="951210620">
      <w:bodyDiv w:val="1"/>
      <w:marLeft w:val="0"/>
      <w:marRight w:val="0"/>
      <w:marTop w:val="0"/>
      <w:marBottom w:val="0"/>
      <w:divBdr>
        <w:top w:val="none" w:sz="0" w:space="0" w:color="auto"/>
        <w:left w:val="none" w:sz="0" w:space="0" w:color="auto"/>
        <w:bottom w:val="none" w:sz="0" w:space="0" w:color="auto"/>
        <w:right w:val="none" w:sz="0" w:space="0" w:color="auto"/>
      </w:divBdr>
    </w:div>
    <w:div w:id="954675275">
      <w:bodyDiv w:val="1"/>
      <w:marLeft w:val="0"/>
      <w:marRight w:val="0"/>
      <w:marTop w:val="0"/>
      <w:marBottom w:val="0"/>
      <w:divBdr>
        <w:top w:val="none" w:sz="0" w:space="0" w:color="auto"/>
        <w:left w:val="none" w:sz="0" w:space="0" w:color="auto"/>
        <w:bottom w:val="none" w:sz="0" w:space="0" w:color="auto"/>
        <w:right w:val="none" w:sz="0" w:space="0" w:color="auto"/>
      </w:divBdr>
    </w:div>
    <w:div w:id="991787324">
      <w:bodyDiv w:val="1"/>
      <w:marLeft w:val="0"/>
      <w:marRight w:val="0"/>
      <w:marTop w:val="0"/>
      <w:marBottom w:val="0"/>
      <w:divBdr>
        <w:top w:val="none" w:sz="0" w:space="0" w:color="auto"/>
        <w:left w:val="none" w:sz="0" w:space="0" w:color="auto"/>
        <w:bottom w:val="none" w:sz="0" w:space="0" w:color="auto"/>
        <w:right w:val="none" w:sz="0" w:space="0" w:color="auto"/>
      </w:divBdr>
    </w:div>
    <w:div w:id="999652680">
      <w:bodyDiv w:val="1"/>
      <w:marLeft w:val="0"/>
      <w:marRight w:val="0"/>
      <w:marTop w:val="0"/>
      <w:marBottom w:val="0"/>
      <w:divBdr>
        <w:top w:val="none" w:sz="0" w:space="0" w:color="auto"/>
        <w:left w:val="none" w:sz="0" w:space="0" w:color="auto"/>
        <w:bottom w:val="none" w:sz="0" w:space="0" w:color="auto"/>
        <w:right w:val="none" w:sz="0" w:space="0" w:color="auto"/>
      </w:divBdr>
    </w:div>
    <w:div w:id="1005472923">
      <w:bodyDiv w:val="1"/>
      <w:marLeft w:val="0"/>
      <w:marRight w:val="0"/>
      <w:marTop w:val="0"/>
      <w:marBottom w:val="0"/>
      <w:divBdr>
        <w:top w:val="none" w:sz="0" w:space="0" w:color="auto"/>
        <w:left w:val="none" w:sz="0" w:space="0" w:color="auto"/>
        <w:bottom w:val="none" w:sz="0" w:space="0" w:color="auto"/>
        <w:right w:val="none" w:sz="0" w:space="0" w:color="auto"/>
      </w:divBdr>
    </w:div>
    <w:div w:id="1008751520">
      <w:bodyDiv w:val="1"/>
      <w:marLeft w:val="0"/>
      <w:marRight w:val="0"/>
      <w:marTop w:val="0"/>
      <w:marBottom w:val="0"/>
      <w:divBdr>
        <w:top w:val="none" w:sz="0" w:space="0" w:color="auto"/>
        <w:left w:val="none" w:sz="0" w:space="0" w:color="auto"/>
        <w:bottom w:val="none" w:sz="0" w:space="0" w:color="auto"/>
        <w:right w:val="none" w:sz="0" w:space="0" w:color="auto"/>
      </w:divBdr>
    </w:div>
    <w:div w:id="1017587233">
      <w:bodyDiv w:val="1"/>
      <w:marLeft w:val="0"/>
      <w:marRight w:val="0"/>
      <w:marTop w:val="0"/>
      <w:marBottom w:val="0"/>
      <w:divBdr>
        <w:top w:val="none" w:sz="0" w:space="0" w:color="auto"/>
        <w:left w:val="none" w:sz="0" w:space="0" w:color="auto"/>
        <w:bottom w:val="none" w:sz="0" w:space="0" w:color="auto"/>
        <w:right w:val="none" w:sz="0" w:space="0" w:color="auto"/>
      </w:divBdr>
    </w:div>
    <w:div w:id="1095710562">
      <w:bodyDiv w:val="1"/>
      <w:marLeft w:val="0"/>
      <w:marRight w:val="0"/>
      <w:marTop w:val="0"/>
      <w:marBottom w:val="0"/>
      <w:divBdr>
        <w:top w:val="none" w:sz="0" w:space="0" w:color="auto"/>
        <w:left w:val="none" w:sz="0" w:space="0" w:color="auto"/>
        <w:bottom w:val="none" w:sz="0" w:space="0" w:color="auto"/>
        <w:right w:val="none" w:sz="0" w:space="0" w:color="auto"/>
      </w:divBdr>
    </w:div>
    <w:div w:id="1111583842">
      <w:bodyDiv w:val="1"/>
      <w:marLeft w:val="0"/>
      <w:marRight w:val="0"/>
      <w:marTop w:val="0"/>
      <w:marBottom w:val="0"/>
      <w:divBdr>
        <w:top w:val="none" w:sz="0" w:space="0" w:color="auto"/>
        <w:left w:val="none" w:sz="0" w:space="0" w:color="auto"/>
        <w:bottom w:val="none" w:sz="0" w:space="0" w:color="auto"/>
        <w:right w:val="none" w:sz="0" w:space="0" w:color="auto"/>
      </w:divBdr>
    </w:div>
    <w:div w:id="1138574343">
      <w:bodyDiv w:val="1"/>
      <w:marLeft w:val="0"/>
      <w:marRight w:val="0"/>
      <w:marTop w:val="0"/>
      <w:marBottom w:val="0"/>
      <w:divBdr>
        <w:top w:val="none" w:sz="0" w:space="0" w:color="auto"/>
        <w:left w:val="none" w:sz="0" w:space="0" w:color="auto"/>
        <w:bottom w:val="none" w:sz="0" w:space="0" w:color="auto"/>
        <w:right w:val="none" w:sz="0" w:space="0" w:color="auto"/>
      </w:divBdr>
    </w:div>
    <w:div w:id="1154027389">
      <w:bodyDiv w:val="1"/>
      <w:marLeft w:val="0"/>
      <w:marRight w:val="0"/>
      <w:marTop w:val="0"/>
      <w:marBottom w:val="0"/>
      <w:divBdr>
        <w:top w:val="none" w:sz="0" w:space="0" w:color="auto"/>
        <w:left w:val="none" w:sz="0" w:space="0" w:color="auto"/>
        <w:bottom w:val="none" w:sz="0" w:space="0" w:color="auto"/>
        <w:right w:val="none" w:sz="0" w:space="0" w:color="auto"/>
      </w:divBdr>
    </w:div>
    <w:div w:id="1163350170">
      <w:bodyDiv w:val="1"/>
      <w:marLeft w:val="0"/>
      <w:marRight w:val="0"/>
      <w:marTop w:val="0"/>
      <w:marBottom w:val="0"/>
      <w:divBdr>
        <w:top w:val="none" w:sz="0" w:space="0" w:color="auto"/>
        <w:left w:val="none" w:sz="0" w:space="0" w:color="auto"/>
        <w:bottom w:val="none" w:sz="0" w:space="0" w:color="auto"/>
        <w:right w:val="none" w:sz="0" w:space="0" w:color="auto"/>
      </w:divBdr>
    </w:div>
    <w:div w:id="1165170382">
      <w:bodyDiv w:val="1"/>
      <w:marLeft w:val="0"/>
      <w:marRight w:val="0"/>
      <w:marTop w:val="0"/>
      <w:marBottom w:val="0"/>
      <w:divBdr>
        <w:top w:val="none" w:sz="0" w:space="0" w:color="auto"/>
        <w:left w:val="none" w:sz="0" w:space="0" w:color="auto"/>
        <w:bottom w:val="none" w:sz="0" w:space="0" w:color="auto"/>
        <w:right w:val="none" w:sz="0" w:space="0" w:color="auto"/>
      </w:divBdr>
    </w:div>
    <w:div w:id="1174488864">
      <w:bodyDiv w:val="1"/>
      <w:marLeft w:val="0"/>
      <w:marRight w:val="0"/>
      <w:marTop w:val="0"/>
      <w:marBottom w:val="0"/>
      <w:divBdr>
        <w:top w:val="none" w:sz="0" w:space="0" w:color="auto"/>
        <w:left w:val="none" w:sz="0" w:space="0" w:color="auto"/>
        <w:bottom w:val="none" w:sz="0" w:space="0" w:color="auto"/>
        <w:right w:val="none" w:sz="0" w:space="0" w:color="auto"/>
      </w:divBdr>
    </w:div>
    <w:div w:id="1220435310">
      <w:bodyDiv w:val="1"/>
      <w:marLeft w:val="0"/>
      <w:marRight w:val="0"/>
      <w:marTop w:val="0"/>
      <w:marBottom w:val="0"/>
      <w:divBdr>
        <w:top w:val="none" w:sz="0" w:space="0" w:color="auto"/>
        <w:left w:val="none" w:sz="0" w:space="0" w:color="auto"/>
        <w:bottom w:val="none" w:sz="0" w:space="0" w:color="auto"/>
        <w:right w:val="none" w:sz="0" w:space="0" w:color="auto"/>
      </w:divBdr>
      <w:divsChild>
        <w:div w:id="869611836">
          <w:marLeft w:val="0"/>
          <w:marRight w:val="0"/>
          <w:marTop w:val="120"/>
          <w:marBottom w:val="0"/>
          <w:divBdr>
            <w:top w:val="none" w:sz="0" w:space="0" w:color="auto"/>
            <w:left w:val="none" w:sz="0" w:space="0" w:color="auto"/>
            <w:bottom w:val="none" w:sz="0" w:space="0" w:color="auto"/>
            <w:right w:val="none" w:sz="0" w:space="0" w:color="auto"/>
          </w:divBdr>
          <w:divsChild>
            <w:div w:id="1442191673">
              <w:marLeft w:val="0"/>
              <w:marRight w:val="0"/>
              <w:marTop w:val="0"/>
              <w:marBottom w:val="0"/>
              <w:divBdr>
                <w:top w:val="none" w:sz="0" w:space="0" w:color="auto"/>
                <w:left w:val="none" w:sz="0" w:space="0" w:color="auto"/>
                <w:bottom w:val="none" w:sz="0" w:space="0" w:color="auto"/>
                <w:right w:val="none" w:sz="0" w:space="0" w:color="auto"/>
              </w:divBdr>
            </w:div>
          </w:divsChild>
        </w:div>
        <w:div w:id="1043869000">
          <w:marLeft w:val="0"/>
          <w:marRight w:val="0"/>
          <w:marTop w:val="120"/>
          <w:marBottom w:val="0"/>
          <w:divBdr>
            <w:top w:val="none" w:sz="0" w:space="0" w:color="auto"/>
            <w:left w:val="none" w:sz="0" w:space="0" w:color="auto"/>
            <w:bottom w:val="none" w:sz="0" w:space="0" w:color="auto"/>
            <w:right w:val="none" w:sz="0" w:space="0" w:color="auto"/>
          </w:divBdr>
          <w:divsChild>
            <w:div w:id="1036857897">
              <w:marLeft w:val="0"/>
              <w:marRight w:val="0"/>
              <w:marTop w:val="0"/>
              <w:marBottom w:val="0"/>
              <w:divBdr>
                <w:top w:val="none" w:sz="0" w:space="0" w:color="auto"/>
                <w:left w:val="none" w:sz="0" w:space="0" w:color="auto"/>
                <w:bottom w:val="none" w:sz="0" w:space="0" w:color="auto"/>
                <w:right w:val="none" w:sz="0" w:space="0" w:color="auto"/>
              </w:divBdr>
            </w:div>
            <w:div w:id="1834367869">
              <w:marLeft w:val="0"/>
              <w:marRight w:val="0"/>
              <w:marTop w:val="0"/>
              <w:marBottom w:val="0"/>
              <w:divBdr>
                <w:top w:val="none" w:sz="0" w:space="0" w:color="auto"/>
                <w:left w:val="none" w:sz="0" w:space="0" w:color="auto"/>
                <w:bottom w:val="none" w:sz="0" w:space="0" w:color="auto"/>
                <w:right w:val="none" w:sz="0" w:space="0" w:color="auto"/>
              </w:divBdr>
            </w:div>
            <w:div w:id="1210653075">
              <w:marLeft w:val="0"/>
              <w:marRight w:val="0"/>
              <w:marTop w:val="0"/>
              <w:marBottom w:val="0"/>
              <w:divBdr>
                <w:top w:val="none" w:sz="0" w:space="0" w:color="auto"/>
                <w:left w:val="none" w:sz="0" w:space="0" w:color="auto"/>
                <w:bottom w:val="none" w:sz="0" w:space="0" w:color="auto"/>
                <w:right w:val="none" w:sz="0" w:space="0" w:color="auto"/>
              </w:divBdr>
            </w:div>
            <w:div w:id="748385793">
              <w:marLeft w:val="0"/>
              <w:marRight w:val="0"/>
              <w:marTop w:val="0"/>
              <w:marBottom w:val="0"/>
              <w:divBdr>
                <w:top w:val="none" w:sz="0" w:space="0" w:color="auto"/>
                <w:left w:val="none" w:sz="0" w:space="0" w:color="auto"/>
                <w:bottom w:val="none" w:sz="0" w:space="0" w:color="auto"/>
                <w:right w:val="none" w:sz="0" w:space="0" w:color="auto"/>
              </w:divBdr>
            </w:div>
          </w:divsChild>
        </w:div>
        <w:div w:id="2106807363">
          <w:marLeft w:val="0"/>
          <w:marRight w:val="0"/>
          <w:marTop w:val="120"/>
          <w:marBottom w:val="0"/>
          <w:divBdr>
            <w:top w:val="none" w:sz="0" w:space="0" w:color="auto"/>
            <w:left w:val="none" w:sz="0" w:space="0" w:color="auto"/>
            <w:bottom w:val="none" w:sz="0" w:space="0" w:color="auto"/>
            <w:right w:val="none" w:sz="0" w:space="0" w:color="auto"/>
          </w:divBdr>
          <w:divsChild>
            <w:div w:id="1120537368">
              <w:marLeft w:val="0"/>
              <w:marRight w:val="0"/>
              <w:marTop w:val="0"/>
              <w:marBottom w:val="0"/>
              <w:divBdr>
                <w:top w:val="none" w:sz="0" w:space="0" w:color="auto"/>
                <w:left w:val="none" w:sz="0" w:space="0" w:color="auto"/>
                <w:bottom w:val="none" w:sz="0" w:space="0" w:color="auto"/>
                <w:right w:val="none" w:sz="0" w:space="0" w:color="auto"/>
              </w:divBdr>
            </w:div>
            <w:div w:id="501775999">
              <w:marLeft w:val="0"/>
              <w:marRight w:val="0"/>
              <w:marTop w:val="0"/>
              <w:marBottom w:val="0"/>
              <w:divBdr>
                <w:top w:val="none" w:sz="0" w:space="0" w:color="auto"/>
                <w:left w:val="none" w:sz="0" w:space="0" w:color="auto"/>
                <w:bottom w:val="none" w:sz="0" w:space="0" w:color="auto"/>
                <w:right w:val="none" w:sz="0" w:space="0" w:color="auto"/>
              </w:divBdr>
            </w:div>
          </w:divsChild>
        </w:div>
        <w:div w:id="1776751037">
          <w:marLeft w:val="0"/>
          <w:marRight w:val="0"/>
          <w:marTop w:val="120"/>
          <w:marBottom w:val="0"/>
          <w:divBdr>
            <w:top w:val="none" w:sz="0" w:space="0" w:color="auto"/>
            <w:left w:val="none" w:sz="0" w:space="0" w:color="auto"/>
            <w:bottom w:val="none" w:sz="0" w:space="0" w:color="auto"/>
            <w:right w:val="none" w:sz="0" w:space="0" w:color="auto"/>
          </w:divBdr>
          <w:divsChild>
            <w:div w:id="1011759941">
              <w:marLeft w:val="0"/>
              <w:marRight w:val="0"/>
              <w:marTop w:val="0"/>
              <w:marBottom w:val="0"/>
              <w:divBdr>
                <w:top w:val="none" w:sz="0" w:space="0" w:color="auto"/>
                <w:left w:val="none" w:sz="0" w:space="0" w:color="auto"/>
                <w:bottom w:val="none" w:sz="0" w:space="0" w:color="auto"/>
                <w:right w:val="none" w:sz="0" w:space="0" w:color="auto"/>
              </w:divBdr>
            </w:div>
          </w:divsChild>
        </w:div>
        <w:div w:id="223564070">
          <w:marLeft w:val="0"/>
          <w:marRight w:val="0"/>
          <w:marTop w:val="120"/>
          <w:marBottom w:val="0"/>
          <w:divBdr>
            <w:top w:val="none" w:sz="0" w:space="0" w:color="auto"/>
            <w:left w:val="none" w:sz="0" w:space="0" w:color="auto"/>
            <w:bottom w:val="none" w:sz="0" w:space="0" w:color="auto"/>
            <w:right w:val="none" w:sz="0" w:space="0" w:color="auto"/>
          </w:divBdr>
          <w:divsChild>
            <w:div w:id="300304871">
              <w:marLeft w:val="0"/>
              <w:marRight w:val="0"/>
              <w:marTop w:val="0"/>
              <w:marBottom w:val="0"/>
              <w:divBdr>
                <w:top w:val="none" w:sz="0" w:space="0" w:color="auto"/>
                <w:left w:val="none" w:sz="0" w:space="0" w:color="auto"/>
                <w:bottom w:val="none" w:sz="0" w:space="0" w:color="auto"/>
                <w:right w:val="none" w:sz="0" w:space="0" w:color="auto"/>
              </w:divBdr>
            </w:div>
            <w:div w:id="1036462694">
              <w:marLeft w:val="0"/>
              <w:marRight w:val="0"/>
              <w:marTop w:val="0"/>
              <w:marBottom w:val="0"/>
              <w:divBdr>
                <w:top w:val="none" w:sz="0" w:space="0" w:color="auto"/>
                <w:left w:val="none" w:sz="0" w:space="0" w:color="auto"/>
                <w:bottom w:val="none" w:sz="0" w:space="0" w:color="auto"/>
                <w:right w:val="none" w:sz="0" w:space="0" w:color="auto"/>
              </w:divBdr>
            </w:div>
            <w:div w:id="66139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622315">
      <w:bodyDiv w:val="1"/>
      <w:marLeft w:val="0"/>
      <w:marRight w:val="0"/>
      <w:marTop w:val="0"/>
      <w:marBottom w:val="0"/>
      <w:divBdr>
        <w:top w:val="none" w:sz="0" w:space="0" w:color="auto"/>
        <w:left w:val="none" w:sz="0" w:space="0" w:color="auto"/>
        <w:bottom w:val="none" w:sz="0" w:space="0" w:color="auto"/>
        <w:right w:val="none" w:sz="0" w:space="0" w:color="auto"/>
      </w:divBdr>
    </w:div>
    <w:div w:id="1234510814">
      <w:bodyDiv w:val="1"/>
      <w:marLeft w:val="0"/>
      <w:marRight w:val="0"/>
      <w:marTop w:val="0"/>
      <w:marBottom w:val="0"/>
      <w:divBdr>
        <w:top w:val="none" w:sz="0" w:space="0" w:color="auto"/>
        <w:left w:val="none" w:sz="0" w:space="0" w:color="auto"/>
        <w:bottom w:val="none" w:sz="0" w:space="0" w:color="auto"/>
        <w:right w:val="none" w:sz="0" w:space="0" w:color="auto"/>
      </w:divBdr>
    </w:div>
    <w:div w:id="1248535258">
      <w:bodyDiv w:val="1"/>
      <w:marLeft w:val="0"/>
      <w:marRight w:val="0"/>
      <w:marTop w:val="0"/>
      <w:marBottom w:val="0"/>
      <w:divBdr>
        <w:top w:val="none" w:sz="0" w:space="0" w:color="auto"/>
        <w:left w:val="none" w:sz="0" w:space="0" w:color="auto"/>
        <w:bottom w:val="none" w:sz="0" w:space="0" w:color="auto"/>
        <w:right w:val="none" w:sz="0" w:space="0" w:color="auto"/>
      </w:divBdr>
    </w:div>
    <w:div w:id="1252858304">
      <w:bodyDiv w:val="1"/>
      <w:marLeft w:val="0"/>
      <w:marRight w:val="0"/>
      <w:marTop w:val="0"/>
      <w:marBottom w:val="0"/>
      <w:divBdr>
        <w:top w:val="none" w:sz="0" w:space="0" w:color="auto"/>
        <w:left w:val="none" w:sz="0" w:space="0" w:color="auto"/>
        <w:bottom w:val="none" w:sz="0" w:space="0" w:color="auto"/>
        <w:right w:val="none" w:sz="0" w:space="0" w:color="auto"/>
      </w:divBdr>
    </w:div>
    <w:div w:id="1265311014">
      <w:bodyDiv w:val="1"/>
      <w:marLeft w:val="0"/>
      <w:marRight w:val="0"/>
      <w:marTop w:val="0"/>
      <w:marBottom w:val="0"/>
      <w:divBdr>
        <w:top w:val="none" w:sz="0" w:space="0" w:color="auto"/>
        <w:left w:val="none" w:sz="0" w:space="0" w:color="auto"/>
        <w:bottom w:val="none" w:sz="0" w:space="0" w:color="auto"/>
        <w:right w:val="none" w:sz="0" w:space="0" w:color="auto"/>
      </w:divBdr>
    </w:div>
    <w:div w:id="1272397620">
      <w:bodyDiv w:val="1"/>
      <w:marLeft w:val="0"/>
      <w:marRight w:val="0"/>
      <w:marTop w:val="0"/>
      <w:marBottom w:val="0"/>
      <w:divBdr>
        <w:top w:val="none" w:sz="0" w:space="0" w:color="auto"/>
        <w:left w:val="none" w:sz="0" w:space="0" w:color="auto"/>
        <w:bottom w:val="none" w:sz="0" w:space="0" w:color="auto"/>
        <w:right w:val="none" w:sz="0" w:space="0" w:color="auto"/>
      </w:divBdr>
    </w:div>
    <w:div w:id="1293632176">
      <w:bodyDiv w:val="1"/>
      <w:marLeft w:val="0"/>
      <w:marRight w:val="0"/>
      <w:marTop w:val="0"/>
      <w:marBottom w:val="0"/>
      <w:divBdr>
        <w:top w:val="none" w:sz="0" w:space="0" w:color="auto"/>
        <w:left w:val="none" w:sz="0" w:space="0" w:color="auto"/>
        <w:bottom w:val="none" w:sz="0" w:space="0" w:color="auto"/>
        <w:right w:val="none" w:sz="0" w:space="0" w:color="auto"/>
      </w:divBdr>
    </w:div>
    <w:div w:id="1299455749">
      <w:bodyDiv w:val="1"/>
      <w:marLeft w:val="0"/>
      <w:marRight w:val="0"/>
      <w:marTop w:val="0"/>
      <w:marBottom w:val="0"/>
      <w:divBdr>
        <w:top w:val="none" w:sz="0" w:space="0" w:color="auto"/>
        <w:left w:val="none" w:sz="0" w:space="0" w:color="auto"/>
        <w:bottom w:val="none" w:sz="0" w:space="0" w:color="auto"/>
        <w:right w:val="none" w:sz="0" w:space="0" w:color="auto"/>
      </w:divBdr>
    </w:div>
    <w:div w:id="1312364145">
      <w:bodyDiv w:val="1"/>
      <w:marLeft w:val="0"/>
      <w:marRight w:val="0"/>
      <w:marTop w:val="0"/>
      <w:marBottom w:val="0"/>
      <w:divBdr>
        <w:top w:val="none" w:sz="0" w:space="0" w:color="auto"/>
        <w:left w:val="none" w:sz="0" w:space="0" w:color="auto"/>
        <w:bottom w:val="none" w:sz="0" w:space="0" w:color="auto"/>
        <w:right w:val="none" w:sz="0" w:space="0" w:color="auto"/>
      </w:divBdr>
    </w:div>
    <w:div w:id="1343045929">
      <w:bodyDiv w:val="1"/>
      <w:marLeft w:val="0"/>
      <w:marRight w:val="0"/>
      <w:marTop w:val="0"/>
      <w:marBottom w:val="0"/>
      <w:divBdr>
        <w:top w:val="none" w:sz="0" w:space="0" w:color="auto"/>
        <w:left w:val="none" w:sz="0" w:space="0" w:color="auto"/>
        <w:bottom w:val="none" w:sz="0" w:space="0" w:color="auto"/>
        <w:right w:val="none" w:sz="0" w:space="0" w:color="auto"/>
      </w:divBdr>
    </w:div>
    <w:div w:id="1364090804">
      <w:bodyDiv w:val="1"/>
      <w:marLeft w:val="0"/>
      <w:marRight w:val="0"/>
      <w:marTop w:val="0"/>
      <w:marBottom w:val="0"/>
      <w:divBdr>
        <w:top w:val="none" w:sz="0" w:space="0" w:color="auto"/>
        <w:left w:val="none" w:sz="0" w:space="0" w:color="auto"/>
        <w:bottom w:val="none" w:sz="0" w:space="0" w:color="auto"/>
        <w:right w:val="none" w:sz="0" w:space="0" w:color="auto"/>
      </w:divBdr>
    </w:div>
    <w:div w:id="1371878158">
      <w:bodyDiv w:val="1"/>
      <w:marLeft w:val="0"/>
      <w:marRight w:val="0"/>
      <w:marTop w:val="0"/>
      <w:marBottom w:val="0"/>
      <w:divBdr>
        <w:top w:val="none" w:sz="0" w:space="0" w:color="auto"/>
        <w:left w:val="none" w:sz="0" w:space="0" w:color="auto"/>
        <w:bottom w:val="none" w:sz="0" w:space="0" w:color="auto"/>
        <w:right w:val="none" w:sz="0" w:space="0" w:color="auto"/>
      </w:divBdr>
    </w:div>
    <w:div w:id="1389954993">
      <w:bodyDiv w:val="1"/>
      <w:marLeft w:val="0"/>
      <w:marRight w:val="0"/>
      <w:marTop w:val="0"/>
      <w:marBottom w:val="0"/>
      <w:divBdr>
        <w:top w:val="none" w:sz="0" w:space="0" w:color="auto"/>
        <w:left w:val="none" w:sz="0" w:space="0" w:color="auto"/>
        <w:bottom w:val="none" w:sz="0" w:space="0" w:color="auto"/>
        <w:right w:val="none" w:sz="0" w:space="0" w:color="auto"/>
      </w:divBdr>
    </w:div>
    <w:div w:id="1394352807">
      <w:bodyDiv w:val="1"/>
      <w:marLeft w:val="0"/>
      <w:marRight w:val="0"/>
      <w:marTop w:val="0"/>
      <w:marBottom w:val="0"/>
      <w:divBdr>
        <w:top w:val="none" w:sz="0" w:space="0" w:color="auto"/>
        <w:left w:val="none" w:sz="0" w:space="0" w:color="auto"/>
        <w:bottom w:val="none" w:sz="0" w:space="0" w:color="auto"/>
        <w:right w:val="none" w:sz="0" w:space="0" w:color="auto"/>
      </w:divBdr>
    </w:div>
    <w:div w:id="1397901733">
      <w:bodyDiv w:val="1"/>
      <w:marLeft w:val="0"/>
      <w:marRight w:val="0"/>
      <w:marTop w:val="0"/>
      <w:marBottom w:val="0"/>
      <w:divBdr>
        <w:top w:val="none" w:sz="0" w:space="0" w:color="auto"/>
        <w:left w:val="none" w:sz="0" w:space="0" w:color="auto"/>
        <w:bottom w:val="none" w:sz="0" w:space="0" w:color="auto"/>
        <w:right w:val="none" w:sz="0" w:space="0" w:color="auto"/>
      </w:divBdr>
    </w:div>
    <w:div w:id="1402098735">
      <w:bodyDiv w:val="1"/>
      <w:marLeft w:val="0"/>
      <w:marRight w:val="0"/>
      <w:marTop w:val="0"/>
      <w:marBottom w:val="0"/>
      <w:divBdr>
        <w:top w:val="none" w:sz="0" w:space="0" w:color="auto"/>
        <w:left w:val="none" w:sz="0" w:space="0" w:color="auto"/>
        <w:bottom w:val="none" w:sz="0" w:space="0" w:color="auto"/>
        <w:right w:val="none" w:sz="0" w:space="0" w:color="auto"/>
      </w:divBdr>
    </w:div>
    <w:div w:id="1402101250">
      <w:bodyDiv w:val="1"/>
      <w:marLeft w:val="0"/>
      <w:marRight w:val="0"/>
      <w:marTop w:val="0"/>
      <w:marBottom w:val="0"/>
      <w:divBdr>
        <w:top w:val="none" w:sz="0" w:space="0" w:color="auto"/>
        <w:left w:val="none" w:sz="0" w:space="0" w:color="auto"/>
        <w:bottom w:val="none" w:sz="0" w:space="0" w:color="auto"/>
        <w:right w:val="none" w:sz="0" w:space="0" w:color="auto"/>
      </w:divBdr>
    </w:div>
    <w:div w:id="1420902805">
      <w:bodyDiv w:val="1"/>
      <w:marLeft w:val="0"/>
      <w:marRight w:val="0"/>
      <w:marTop w:val="0"/>
      <w:marBottom w:val="0"/>
      <w:divBdr>
        <w:top w:val="none" w:sz="0" w:space="0" w:color="auto"/>
        <w:left w:val="none" w:sz="0" w:space="0" w:color="auto"/>
        <w:bottom w:val="none" w:sz="0" w:space="0" w:color="auto"/>
        <w:right w:val="none" w:sz="0" w:space="0" w:color="auto"/>
      </w:divBdr>
    </w:div>
    <w:div w:id="1431050486">
      <w:bodyDiv w:val="1"/>
      <w:marLeft w:val="0"/>
      <w:marRight w:val="0"/>
      <w:marTop w:val="0"/>
      <w:marBottom w:val="0"/>
      <w:divBdr>
        <w:top w:val="none" w:sz="0" w:space="0" w:color="auto"/>
        <w:left w:val="none" w:sz="0" w:space="0" w:color="auto"/>
        <w:bottom w:val="none" w:sz="0" w:space="0" w:color="auto"/>
        <w:right w:val="none" w:sz="0" w:space="0" w:color="auto"/>
      </w:divBdr>
    </w:div>
    <w:div w:id="1436317318">
      <w:bodyDiv w:val="1"/>
      <w:marLeft w:val="0"/>
      <w:marRight w:val="0"/>
      <w:marTop w:val="0"/>
      <w:marBottom w:val="0"/>
      <w:divBdr>
        <w:top w:val="none" w:sz="0" w:space="0" w:color="auto"/>
        <w:left w:val="none" w:sz="0" w:space="0" w:color="auto"/>
        <w:bottom w:val="none" w:sz="0" w:space="0" w:color="auto"/>
        <w:right w:val="none" w:sz="0" w:space="0" w:color="auto"/>
      </w:divBdr>
    </w:div>
    <w:div w:id="1460102982">
      <w:bodyDiv w:val="1"/>
      <w:marLeft w:val="0"/>
      <w:marRight w:val="0"/>
      <w:marTop w:val="0"/>
      <w:marBottom w:val="0"/>
      <w:divBdr>
        <w:top w:val="none" w:sz="0" w:space="0" w:color="auto"/>
        <w:left w:val="none" w:sz="0" w:space="0" w:color="auto"/>
        <w:bottom w:val="none" w:sz="0" w:space="0" w:color="auto"/>
        <w:right w:val="none" w:sz="0" w:space="0" w:color="auto"/>
      </w:divBdr>
    </w:div>
    <w:div w:id="1462186936">
      <w:bodyDiv w:val="1"/>
      <w:marLeft w:val="0"/>
      <w:marRight w:val="0"/>
      <w:marTop w:val="0"/>
      <w:marBottom w:val="0"/>
      <w:divBdr>
        <w:top w:val="none" w:sz="0" w:space="0" w:color="auto"/>
        <w:left w:val="none" w:sz="0" w:space="0" w:color="auto"/>
        <w:bottom w:val="none" w:sz="0" w:space="0" w:color="auto"/>
        <w:right w:val="none" w:sz="0" w:space="0" w:color="auto"/>
      </w:divBdr>
    </w:div>
    <w:div w:id="1467160400">
      <w:bodyDiv w:val="1"/>
      <w:marLeft w:val="0"/>
      <w:marRight w:val="0"/>
      <w:marTop w:val="0"/>
      <w:marBottom w:val="0"/>
      <w:divBdr>
        <w:top w:val="none" w:sz="0" w:space="0" w:color="auto"/>
        <w:left w:val="none" w:sz="0" w:space="0" w:color="auto"/>
        <w:bottom w:val="none" w:sz="0" w:space="0" w:color="auto"/>
        <w:right w:val="none" w:sz="0" w:space="0" w:color="auto"/>
      </w:divBdr>
    </w:div>
    <w:div w:id="1470703208">
      <w:bodyDiv w:val="1"/>
      <w:marLeft w:val="0"/>
      <w:marRight w:val="0"/>
      <w:marTop w:val="0"/>
      <w:marBottom w:val="0"/>
      <w:divBdr>
        <w:top w:val="none" w:sz="0" w:space="0" w:color="auto"/>
        <w:left w:val="none" w:sz="0" w:space="0" w:color="auto"/>
        <w:bottom w:val="none" w:sz="0" w:space="0" w:color="auto"/>
        <w:right w:val="none" w:sz="0" w:space="0" w:color="auto"/>
      </w:divBdr>
      <w:divsChild>
        <w:div w:id="2134708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160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588221">
      <w:bodyDiv w:val="1"/>
      <w:marLeft w:val="0"/>
      <w:marRight w:val="0"/>
      <w:marTop w:val="0"/>
      <w:marBottom w:val="0"/>
      <w:divBdr>
        <w:top w:val="none" w:sz="0" w:space="0" w:color="auto"/>
        <w:left w:val="none" w:sz="0" w:space="0" w:color="auto"/>
        <w:bottom w:val="none" w:sz="0" w:space="0" w:color="auto"/>
        <w:right w:val="none" w:sz="0" w:space="0" w:color="auto"/>
      </w:divBdr>
    </w:div>
    <w:div w:id="1494295729">
      <w:bodyDiv w:val="1"/>
      <w:marLeft w:val="0"/>
      <w:marRight w:val="0"/>
      <w:marTop w:val="0"/>
      <w:marBottom w:val="0"/>
      <w:divBdr>
        <w:top w:val="none" w:sz="0" w:space="0" w:color="auto"/>
        <w:left w:val="none" w:sz="0" w:space="0" w:color="auto"/>
        <w:bottom w:val="none" w:sz="0" w:space="0" w:color="auto"/>
        <w:right w:val="none" w:sz="0" w:space="0" w:color="auto"/>
      </w:divBdr>
    </w:div>
    <w:div w:id="1508134352">
      <w:bodyDiv w:val="1"/>
      <w:marLeft w:val="0"/>
      <w:marRight w:val="0"/>
      <w:marTop w:val="0"/>
      <w:marBottom w:val="0"/>
      <w:divBdr>
        <w:top w:val="none" w:sz="0" w:space="0" w:color="auto"/>
        <w:left w:val="none" w:sz="0" w:space="0" w:color="auto"/>
        <w:bottom w:val="none" w:sz="0" w:space="0" w:color="auto"/>
        <w:right w:val="none" w:sz="0" w:space="0" w:color="auto"/>
      </w:divBdr>
    </w:div>
    <w:div w:id="1508406166">
      <w:bodyDiv w:val="1"/>
      <w:marLeft w:val="0"/>
      <w:marRight w:val="0"/>
      <w:marTop w:val="0"/>
      <w:marBottom w:val="0"/>
      <w:divBdr>
        <w:top w:val="none" w:sz="0" w:space="0" w:color="auto"/>
        <w:left w:val="none" w:sz="0" w:space="0" w:color="auto"/>
        <w:bottom w:val="none" w:sz="0" w:space="0" w:color="auto"/>
        <w:right w:val="none" w:sz="0" w:space="0" w:color="auto"/>
      </w:divBdr>
    </w:div>
    <w:div w:id="1512060499">
      <w:bodyDiv w:val="1"/>
      <w:marLeft w:val="0"/>
      <w:marRight w:val="0"/>
      <w:marTop w:val="0"/>
      <w:marBottom w:val="0"/>
      <w:divBdr>
        <w:top w:val="none" w:sz="0" w:space="0" w:color="auto"/>
        <w:left w:val="none" w:sz="0" w:space="0" w:color="auto"/>
        <w:bottom w:val="none" w:sz="0" w:space="0" w:color="auto"/>
        <w:right w:val="none" w:sz="0" w:space="0" w:color="auto"/>
      </w:divBdr>
    </w:div>
    <w:div w:id="1531335196">
      <w:bodyDiv w:val="1"/>
      <w:marLeft w:val="0"/>
      <w:marRight w:val="0"/>
      <w:marTop w:val="0"/>
      <w:marBottom w:val="0"/>
      <w:divBdr>
        <w:top w:val="none" w:sz="0" w:space="0" w:color="auto"/>
        <w:left w:val="none" w:sz="0" w:space="0" w:color="auto"/>
        <w:bottom w:val="none" w:sz="0" w:space="0" w:color="auto"/>
        <w:right w:val="none" w:sz="0" w:space="0" w:color="auto"/>
      </w:divBdr>
    </w:div>
    <w:div w:id="1538541074">
      <w:bodyDiv w:val="1"/>
      <w:marLeft w:val="0"/>
      <w:marRight w:val="0"/>
      <w:marTop w:val="0"/>
      <w:marBottom w:val="0"/>
      <w:divBdr>
        <w:top w:val="none" w:sz="0" w:space="0" w:color="auto"/>
        <w:left w:val="none" w:sz="0" w:space="0" w:color="auto"/>
        <w:bottom w:val="none" w:sz="0" w:space="0" w:color="auto"/>
        <w:right w:val="none" w:sz="0" w:space="0" w:color="auto"/>
      </w:divBdr>
    </w:div>
    <w:div w:id="1554269283">
      <w:bodyDiv w:val="1"/>
      <w:marLeft w:val="0"/>
      <w:marRight w:val="0"/>
      <w:marTop w:val="0"/>
      <w:marBottom w:val="0"/>
      <w:divBdr>
        <w:top w:val="none" w:sz="0" w:space="0" w:color="auto"/>
        <w:left w:val="none" w:sz="0" w:space="0" w:color="auto"/>
        <w:bottom w:val="none" w:sz="0" w:space="0" w:color="auto"/>
        <w:right w:val="none" w:sz="0" w:space="0" w:color="auto"/>
      </w:divBdr>
    </w:div>
    <w:div w:id="1610502500">
      <w:bodyDiv w:val="1"/>
      <w:marLeft w:val="0"/>
      <w:marRight w:val="0"/>
      <w:marTop w:val="0"/>
      <w:marBottom w:val="0"/>
      <w:divBdr>
        <w:top w:val="none" w:sz="0" w:space="0" w:color="auto"/>
        <w:left w:val="none" w:sz="0" w:space="0" w:color="auto"/>
        <w:bottom w:val="none" w:sz="0" w:space="0" w:color="auto"/>
        <w:right w:val="none" w:sz="0" w:space="0" w:color="auto"/>
      </w:divBdr>
    </w:div>
    <w:div w:id="1619532598">
      <w:bodyDiv w:val="1"/>
      <w:marLeft w:val="0"/>
      <w:marRight w:val="0"/>
      <w:marTop w:val="0"/>
      <w:marBottom w:val="0"/>
      <w:divBdr>
        <w:top w:val="none" w:sz="0" w:space="0" w:color="auto"/>
        <w:left w:val="none" w:sz="0" w:space="0" w:color="auto"/>
        <w:bottom w:val="none" w:sz="0" w:space="0" w:color="auto"/>
        <w:right w:val="none" w:sz="0" w:space="0" w:color="auto"/>
      </w:divBdr>
    </w:div>
    <w:div w:id="1620575475">
      <w:bodyDiv w:val="1"/>
      <w:marLeft w:val="0"/>
      <w:marRight w:val="0"/>
      <w:marTop w:val="0"/>
      <w:marBottom w:val="0"/>
      <w:divBdr>
        <w:top w:val="none" w:sz="0" w:space="0" w:color="auto"/>
        <w:left w:val="none" w:sz="0" w:space="0" w:color="auto"/>
        <w:bottom w:val="none" w:sz="0" w:space="0" w:color="auto"/>
        <w:right w:val="none" w:sz="0" w:space="0" w:color="auto"/>
      </w:divBdr>
    </w:div>
    <w:div w:id="1636521591">
      <w:bodyDiv w:val="1"/>
      <w:marLeft w:val="0"/>
      <w:marRight w:val="0"/>
      <w:marTop w:val="0"/>
      <w:marBottom w:val="0"/>
      <w:divBdr>
        <w:top w:val="none" w:sz="0" w:space="0" w:color="auto"/>
        <w:left w:val="none" w:sz="0" w:space="0" w:color="auto"/>
        <w:bottom w:val="none" w:sz="0" w:space="0" w:color="auto"/>
        <w:right w:val="none" w:sz="0" w:space="0" w:color="auto"/>
      </w:divBdr>
    </w:div>
    <w:div w:id="1658656215">
      <w:bodyDiv w:val="1"/>
      <w:marLeft w:val="0"/>
      <w:marRight w:val="0"/>
      <w:marTop w:val="0"/>
      <w:marBottom w:val="0"/>
      <w:divBdr>
        <w:top w:val="none" w:sz="0" w:space="0" w:color="auto"/>
        <w:left w:val="none" w:sz="0" w:space="0" w:color="auto"/>
        <w:bottom w:val="none" w:sz="0" w:space="0" w:color="auto"/>
        <w:right w:val="none" w:sz="0" w:space="0" w:color="auto"/>
      </w:divBdr>
    </w:div>
    <w:div w:id="1675456695">
      <w:bodyDiv w:val="1"/>
      <w:marLeft w:val="0"/>
      <w:marRight w:val="0"/>
      <w:marTop w:val="0"/>
      <w:marBottom w:val="0"/>
      <w:divBdr>
        <w:top w:val="none" w:sz="0" w:space="0" w:color="auto"/>
        <w:left w:val="none" w:sz="0" w:space="0" w:color="auto"/>
        <w:bottom w:val="none" w:sz="0" w:space="0" w:color="auto"/>
        <w:right w:val="none" w:sz="0" w:space="0" w:color="auto"/>
      </w:divBdr>
    </w:div>
    <w:div w:id="1690638032">
      <w:bodyDiv w:val="1"/>
      <w:marLeft w:val="0"/>
      <w:marRight w:val="0"/>
      <w:marTop w:val="0"/>
      <w:marBottom w:val="0"/>
      <w:divBdr>
        <w:top w:val="none" w:sz="0" w:space="0" w:color="auto"/>
        <w:left w:val="none" w:sz="0" w:space="0" w:color="auto"/>
        <w:bottom w:val="none" w:sz="0" w:space="0" w:color="auto"/>
        <w:right w:val="none" w:sz="0" w:space="0" w:color="auto"/>
      </w:divBdr>
    </w:div>
    <w:div w:id="1729062304">
      <w:bodyDiv w:val="1"/>
      <w:marLeft w:val="0"/>
      <w:marRight w:val="0"/>
      <w:marTop w:val="0"/>
      <w:marBottom w:val="0"/>
      <w:divBdr>
        <w:top w:val="none" w:sz="0" w:space="0" w:color="auto"/>
        <w:left w:val="none" w:sz="0" w:space="0" w:color="auto"/>
        <w:bottom w:val="none" w:sz="0" w:space="0" w:color="auto"/>
        <w:right w:val="none" w:sz="0" w:space="0" w:color="auto"/>
      </w:divBdr>
      <w:divsChild>
        <w:div w:id="1958295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7171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49421617">
      <w:bodyDiv w:val="1"/>
      <w:marLeft w:val="0"/>
      <w:marRight w:val="0"/>
      <w:marTop w:val="0"/>
      <w:marBottom w:val="0"/>
      <w:divBdr>
        <w:top w:val="none" w:sz="0" w:space="0" w:color="auto"/>
        <w:left w:val="none" w:sz="0" w:space="0" w:color="auto"/>
        <w:bottom w:val="none" w:sz="0" w:space="0" w:color="auto"/>
        <w:right w:val="none" w:sz="0" w:space="0" w:color="auto"/>
      </w:divBdr>
    </w:div>
    <w:div w:id="1763644152">
      <w:bodyDiv w:val="1"/>
      <w:marLeft w:val="0"/>
      <w:marRight w:val="0"/>
      <w:marTop w:val="0"/>
      <w:marBottom w:val="0"/>
      <w:divBdr>
        <w:top w:val="none" w:sz="0" w:space="0" w:color="auto"/>
        <w:left w:val="none" w:sz="0" w:space="0" w:color="auto"/>
        <w:bottom w:val="none" w:sz="0" w:space="0" w:color="auto"/>
        <w:right w:val="none" w:sz="0" w:space="0" w:color="auto"/>
      </w:divBdr>
    </w:div>
    <w:div w:id="1796411071">
      <w:bodyDiv w:val="1"/>
      <w:marLeft w:val="0"/>
      <w:marRight w:val="0"/>
      <w:marTop w:val="0"/>
      <w:marBottom w:val="0"/>
      <w:divBdr>
        <w:top w:val="none" w:sz="0" w:space="0" w:color="auto"/>
        <w:left w:val="none" w:sz="0" w:space="0" w:color="auto"/>
        <w:bottom w:val="none" w:sz="0" w:space="0" w:color="auto"/>
        <w:right w:val="none" w:sz="0" w:space="0" w:color="auto"/>
      </w:divBdr>
      <w:divsChild>
        <w:div w:id="1430924417">
          <w:marLeft w:val="0"/>
          <w:marRight w:val="0"/>
          <w:marTop w:val="0"/>
          <w:marBottom w:val="0"/>
          <w:divBdr>
            <w:top w:val="none" w:sz="0" w:space="0" w:color="auto"/>
            <w:left w:val="none" w:sz="0" w:space="0" w:color="auto"/>
            <w:bottom w:val="none" w:sz="0" w:space="0" w:color="auto"/>
            <w:right w:val="none" w:sz="0" w:space="0" w:color="auto"/>
          </w:divBdr>
        </w:div>
        <w:div w:id="1230729727">
          <w:marLeft w:val="0"/>
          <w:marRight w:val="0"/>
          <w:marTop w:val="120"/>
          <w:marBottom w:val="0"/>
          <w:divBdr>
            <w:top w:val="none" w:sz="0" w:space="0" w:color="auto"/>
            <w:left w:val="none" w:sz="0" w:space="0" w:color="auto"/>
            <w:bottom w:val="none" w:sz="0" w:space="0" w:color="auto"/>
            <w:right w:val="none" w:sz="0" w:space="0" w:color="auto"/>
          </w:divBdr>
          <w:divsChild>
            <w:div w:id="152104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34701">
      <w:bodyDiv w:val="1"/>
      <w:marLeft w:val="0"/>
      <w:marRight w:val="0"/>
      <w:marTop w:val="0"/>
      <w:marBottom w:val="0"/>
      <w:divBdr>
        <w:top w:val="none" w:sz="0" w:space="0" w:color="auto"/>
        <w:left w:val="none" w:sz="0" w:space="0" w:color="auto"/>
        <w:bottom w:val="none" w:sz="0" w:space="0" w:color="auto"/>
        <w:right w:val="none" w:sz="0" w:space="0" w:color="auto"/>
      </w:divBdr>
    </w:div>
    <w:div w:id="1821383479">
      <w:bodyDiv w:val="1"/>
      <w:marLeft w:val="0"/>
      <w:marRight w:val="0"/>
      <w:marTop w:val="0"/>
      <w:marBottom w:val="0"/>
      <w:divBdr>
        <w:top w:val="none" w:sz="0" w:space="0" w:color="auto"/>
        <w:left w:val="none" w:sz="0" w:space="0" w:color="auto"/>
        <w:bottom w:val="none" w:sz="0" w:space="0" w:color="auto"/>
        <w:right w:val="none" w:sz="0" w:space="0" w:color="auto"/>
      </w:divBdr>
    </w:div>
    <w:div w:id="1824004718">
      <w:bodyDiv w:val="1"/>
      <w:marLeft w:val="0"/>
      <w:marRight w:val="0"/>
      <w:marTop w:val="0"/>
      <w:marBottom w:val="0"/>
      <w:divBdr>
        <w:top w:val="none" w:sz="0" w:space="0" w:color="auto"/>
        <w:left w:val="none" w:sz="0" w:space="0" w:color="auto"/>
        <w:bottom w:val="none" w:sz="0" w:space="0" w:color="auto"/>
        <w:right w:val="none" w:sz="0" w:space="0" w:color="auto"/>
      </w:divBdr>
    </w:div>
    <w:div w:id="1836719758">
      <w:bodyDiv w:val="1"/>
      <w:marLeft w:val="0"/>
      <w:marRight w:val="0"/>
      <w:marTop w:val="0"/>
      <w:marBottom w:val="0"/>
      <w:divBdr>
        <w:top w:val="none" w:sz="0" w:space="0" w:color="auto"/>
        <w:left w:val="none" w:sz="0" w:space="0" w:color="auto"/>
        <w:bottom w:val="none" w:sz="0" w:space="0" w:color="auto"/>
        <w:right w:val="none" w:sz="0" w:space="0" w:color="auto"/>
      </w:divBdr>
    </w:div>
    <w:div w:id="1844511574">
      <w:bodyDiv w:val="1"/>
      <w:marLeft w:val="0"/>
      <w:marRight w:val="0"/>
      <w:marTop w:val="0"/>
      <w:marBottom w:val="0"/>
      <w:divBdr>
        <w:top w:val="none" w:sz="0" w:space="0" w:color="auto"/>
        <w:left w:val="none" w:sz="0" w:space="0" w:color="auto"/>
        <w:bottom w:val="none" w:sz="0" w:space="0" w:color="auto"/>
        <w:right w:val="none" w:sz="0" w:space="0" w:color="auto"/>
      </w:divBdr>
    </w:div>
    <w:div w:id="1904216004">
      <w:bodyDiv w:val="1"/>
      <w:marLeft w:val="0"/>
      <w:marRight w:val="0"/>
      <w:marTop w:val="0"/>
      <w:marBottom w:val="0"/>
      <w:divBdr>
        <w:top w:val="none" w:sz="0" w:space="0" w:color="auto"/>
        <w:left w:val="none" w:sz="0" w:space="0" w:color="auto"/>
        <w:bottom w:val="none" w:sz="0" w:space="0" w:color="auto"/>
        <w:right w:val="none" w:sz="0" w:space="0" w:color="auto"/>
      </w:divBdr>
    </w:div>
    <w:div w:id="1916158164">
      <w:bodyDiv w:val="1"/>
      <w:marLeft w:val="0"/>
      <w:marRight w:val="0"/>
      <w:marTop w:val="0"/>
      <w:marBottom w:val="0"/>
      <w:divBdr>
        <w:top w:val="none" w:sz="0" w:space="0" w:color="auto"/>
        <w:left w:val="none" w:sz="0" w:space="0" w:color="auto"/>
        <w:bottom w:val="none" w:sz="0" w:space="0" w:color="auto"/>
        <w:right w:val="none" w:sz="0" w:space="0" w:color="auto"/>
      </w:divBdr>
    </w:div>
    <w:div w:id="1938058479">
      <w:bodyDiv w:val="1"/>
      <w:marLeft w:val="0"/>
      <w:marRight w:val="0"/>
      <w:marTop w:val="0"/>
      <w:marBottom w:val="0"/>
      <w:divBdr>
        <w:top w:val="none" w:sz="0" w:space="0" w:color="auto"/>
        <w:left w:val="none" w:sz="0" w:space="0" w:color="auto"/>
        <w:bottom w:val="none" w:sz="0" w:space="0" w:color="auto"/>
        <w:right w:val="none" w:sz="0" w:space="0" w:color="auto"/>
      </w:divBdr>
    </w:div>
    <w:div w:id="2004964503">
      <w:bodyDiv w:val="1"/>
      <w:marLeft w:val="0"/>
      <w:marRight w:val="0"/>
      <w:marTop w:val="0"/>
      <w:marBottom w:val="0"/>
      <w:divBdr>
        <w:top w:val="none" w:sz="0" w:space="0" w:color="auto"/>
        <w:left w:val="none" w:sz="0" w:space="0" w:color="auto"/>
        <w:bottom w:val="none" w:sz="0" w:space="0" w:color="auto"/>
        <w:right w:val="none" w:sz="0" w:space="0" w:color="auto"/>
      </w:divBdr>
    </w:div>
    <w:div w:id="2011834075">
      <w:bodyDiv w:val="1"/>
      <w:marLeft w:val="0"/>
      <w:marRight w:val="0"/>
      <w:marTop w:val="0"/>
      <w:marBottom w:val="0"/>
      <w:divBdr>
        <w:top w:val="none" w:sz="0" w:space="0" w:color="auto"/>
        <w:left w:val="none" w:sz="0" w:space="0" w:color="auto"/>
        <w:bottom w:val="none" w:sz="0" w:space="0" w:color="auto"/>
        <w:right w:val="none" w:sz="0" w:space="0" w:color="auto"/>
      </w:divBdr>
    </w:div>
    <w:div w:id="2044014157">
      <w:bodyDiv w:val="1"/>
      <w:marLeft w:val="0"/>
      <w:marRight w:val="0"/>
      <w:marTop w:val="0"/>
      <w:marBottom w:val="0"/>
      <w:divBdr>
        <w:top w:val="none" w:sz="0" w:space="0" w:color="auto"/>
        <w:left w:val="none" w:sz="0" w:space="0" w:color="auto"/>
        <w:bottom w:val="none" w:sz="0" w:space="0" w:color="auto"/>
        <w:right w:val="none" w:sz="0" w:space="0" w:color="auto"/>
      </w:divBdr>
    </w:div>
    <w:div w:id="2087799077">
      <w:bodyDiv w:val="1"/>
      <w:marLeft w:val="0"/>
      <w:marRight w:val="0"/>
      <w:marTop w:val="0"/>
      <w:marBottom w:val="0"/>
      <w:divBdr>
        <w:top w:val="none" w:sz="0" w:space="0" w:color="auto"/>
        <w:left w:val="none" w:sz="0" w:space="0" w:color="auto"/>
        <w:bottom w:val="none" w:sz="0" w:space="0" w:color="auto"/>
        <w:right w:val="none" w:sz="0" w:space="0" w:color="auto"/>
      </w:divBdr>
    </w:div>
    <w:div w:id="2098555005">
      <w:bodyDiv w:val="1"/>
      <w:marLeft w:val="0"/>
      <w:marRight w:val="0"/>
      <w:marTop w:val="0"/>
      <w:marBottom w:val="0"/>
      <w:divBdr>
        <w:top w:val="none" w:sz="0" w:space="0" w:color="auto"/>
        <w:left w:val="none" w:sz="0" w:space="0" w:color="auto"/>
        <w:bottom w:val="none" w:sz="0" w:space="0" w:color="auto"/>
        <w:right w:val="none" w:sz="0" w:space="0" w:color="auto"/>
      </w:divBdr>
    </w:div>
    <w:div w:id="2119055852">
      <w:bodyDiv w:val="1"/>
      <w:marLeft w:val="0"/>
      <w:marRight w:val="0"/>
      <w:marTop w:val="0"/>
      <w:marBottom w:val="0"/>
      <w:divBdr>
        <w:top w:val="none" w:sz="0" w:space="0" w:color="auto"/>
        <w:left w:val="none" w:sz="0" w:space="0" w:color="auto"/>
        <w:bottom w:val="none" w:sz="0" w:space="0" w:color="auto"/>
        <w:right w:val="none" w:sz="0" w:space="0" w:color="auto"/>
      </w:divBdr>
    </w:div>
    <w:div w:id="214076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Maxims_of_equity" TargetMode="External"/><Relationship Id="rId18" Type="http://schemas.openxmlformats.org/officeDocument/2006/relationships/hyperlink" Target="https://www.legislation.gov.uk/ukpga/1981/54/part/II/chapter/n4/crossheading/law-and-equity" TargetMode="External"/><Relationship Id="rId26" Type="http://schemas.openxmlformats.org/officeDocument/2006/relationships/hyperlink" Target="https://www.legislation.gov.uk/ukpga/2002/30/section/83" TargetMode="External"/><Relationship Id="rId39" Type="http://schemas.openxmlformats.org/officeDocument/2006/relationships/hyperlink" Target="https://www.judiciary.uk/about-the-judiciary/the-judiciary-the-government-and-the-constitution/oaths/" TargetMode="External"/><Relationship Id="rId21" Type="http://schemas.openxmlformats.org/officeDocument/2006/relationships/hyperlink" Target="https://www.legislation.gov.uk/ukpga/Vict/31-32/72" TargetMode="External"/><Relationship Id="rId34" Type="http://schemas.openxmlformats.org/officeDocument/2006/relationships/hyperlink" Target="https://www.legislation.gov.uk/ukpga/2006/35/contents" TargetMode="External"/><Relationship Id="rId42" Type="http://schemas.openxmlformats.org/officeDocument/2006/relationships/hyperlink" Target="https://www.legislation.gov.uk/ukpga/1974/37/section/2" TargetMode="External"/><Relationship Id="rId47" Type="http://schemas.openxmlformats.org/officeDocument/2006/relationships/hyperlink" Target="https://www.legislation.gov.uk/ukpga/1974/37/section/7" TargetMode="External"/><Relationship Id="rId50" Type="http://schemas.openxmlformats.org/officeDocument/2006/relationships/hyperlink" Target="https://www.legislation.gov.uk/uksi/1992/2051/made" TargetMode="External"/><Relationship Id="rId55" Type="http://schemas.openxmlformats.org/officeDocument/2006/relationships/hyperlink" Target="https://www.legislation.gov.uk/ukpga/2010/15/section/10" TargetMode="External"/><Relationship Id="rId63" Type="http://schemas.openxmlformats.org/officeDocument/2006/relationships/image" Target="media/image1.jpeg"/><Relationship Id="rId68"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n.wikipedia.org/wiki/Maxims_of_equity" TargetMode="External"/><Relationship Id="rId29" Type="http://schemas.openxmlformats.org/officeDocument/2006/relationships/hyperlink" Target="https://www.legislation.gov.uk/ukpga/2006/35/section/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upremecourt.uk/cases/docs/uksc-2019-0192-judgment.pdf" TargetMode="External"/><Relationship Id="rId24" Type="http://schemas.openxmlformats.org/officeDocument/2006/relationships/hyperlink" Target="https://www.legislation.gov.uk/understanding-legislation" TargetMode="External"/><Relationship Id="rId32" Type="http://schemas.openxmlformats.org/officeDocument/2006/relationships/hyperlink" Target="https://www.legislation.gov.uk/ukpga/2006/35/section/4" TargetMode="External"/><Relationship Id="rId37" Type="http://schemas.openxmlformats.org/officeDocument/2006/relationships/hyperlink" Target="https://www.justice.gov.uk/courts/procedure-rules/civil/pdf/protocols/debt-pap.pdfhttps:/www.justice.gov.uk/courts/procedure-rules/civil/pdf/protocols/debt-pap.pdf" TargetMode="External"/><Relationship Id="rId40" Type="http://schemas.openxmlformats.org/officeDocument/2006/relationships/hyperlink" Target="https://www.judiciary.uk/about-the-judiciary/the-judiciary-the-government-and-the-constitution/oaths/" TargetMode="External"/><Relationship Id="rId45" Type="http://schemas.openxmlformats.org/officeDocument/2006/relationships/hyperlink" Target="https://www.legislation.gov.uk/ukpga/1974/37/section/3" TargetMode="External"/><Relationship Id="rId53" Type="http://schemas.openxmlformats.org/officeDocument/2006/relationships/hyperlink" Target="https://www.legislation.gov.uk/ukpga/1986/64/contents" TargetMode="External"/><Relationship Id="rId58" Type="http://schemas.openxmlformats.org/officeDocument/2006/relationships/hyperlink" Target="https://www.legislation.gov.uk/ukpga/2010/15/section/85" TargetMode="External"/><Relationship Id="rId66"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n.wikipedia.org/wiki/Maxims_of_equity" TargetMode="External"/><Relationship Id="rId23" Type="http://schemas.openxmlformats.org/officeDocument/2006/relationships/hyperlink" Target="https://www.legislation.gov.uk/aep/WillandMar/2/1/contents" TargetMode="External"/><Relationship Id="rId28" Type="http://schemas.openxmlformats.org/officeDocument/2006/relationships/hyperlink" Target="https://www.legislation.gov.uk/ukpga/2006/35/section/2" TargetMode="External"/><Relationship Id="rId36" Type="http://schemas.openxmlformats.org/officeDocument/2006/relationships/hyperlink" Target="https://www.gov.uk/guidance/pre-action-protocol-for-debt-claims" TargetMode="External"/><Relationship Id="rId49" Type="http://schemas.openxmlformats.org/officeDocument/2006/relationships/hyperlink" Target="https://www.legislation.gov.uk/uksi/1992/2051/regulation/3/made" TargetMode="External"/><Relationship Id="rId57" Type="http://schemas.openxmlformats.org/officeDocument/2006/relationships/hyperlink" Target="https://www.legislation.gov.uk/ukpga/2010/15/contents" TargetMode="External"/><Relationship Id="rId61" Type="http://schemas.openxmlformats.org/officeDocument/2006/relationships/hyperlink" Target="https://www.legislation.gov.uk/ukpga/1997/40/section/1" TargetMode="External"/><Relationship Id="rId10" Type="http://schemas.openxmlformats.org/officeDocument/2006/relationships/hyperlink" Target="https://www.justice.gov.uk/courts/procedure-rules/civil/pdf/protocols/debt-pap.pdfhttps:/www.justice.gov.uk/courts/procedure-rules/civil/pdf/protocols/debt-pap.pdf" TargetMode="External"/><Relationship Id="rId19" Type="http://schemas.openxmlformats.org/officeDocument/2006/relationships/hyperlink" Target="https://en.wikipedia.org/wiki/Maxims_of_equity" TargetMode="External"/><Relationship Id="rId31" Type="http://schemas.openxmlformats.org/officeDocument/2006/relationships/hyperlink" Target="https://www.legislation.gov.uk/ukpga/2006/35/section/3" TargetMode="External"/><Relationship Id="rId44" Type="http://schemas.openxmlformats.org/officeDocument/2006/relationships/hyperlink" Target="https://www.legislation.gov.uk/ukpga/1974/37/section/3" TargetMode="External"/><Relationship Id="rId52" Type="http://schemas.openxmlformats.org/officeDocument/2006/relationships/hyperlink" Target="https://www.legislation.gov.uk/ukpga/1986/64/section/5" TargetMode="External"/><Relationship Id="rId60" Type="http://schemas.openxmlformats.org/officeDocument/2006/relationships/hyperlink" Target="https://www.legislation.gov.uk/ukpga/1997/40/section/1" TargetMode="External"/><Relationship Id="rId65"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www.gov.uk/guidance/pre-action-protocol-for-debt-claims" TargetMode="External"/><Relationship Id="rId14" Type="http://schemas.openxmlformats.org/officeDocument/2006/relationships/hyperlink" Target="https://en.wikipedia.org/wiki/Maxims_of_equity" TargetMode="External"/><Relationship Id="rId22" Type="http://schemas.openxmlformats.org/officeDocument/2006/relationships/hyperlink" Target="https://www.supremecourt.uk/cases/docs/uksc-2019-0192-judgment.pdf" TargetMode="External"/><Relationship Id="rId27" Type="http://schemas.openxmlformats.org/officeDocument/2006/relationships/hyperlink" Target="https://www.legislation.gov.uk/ukpga/2002/30/contents" TargetMode="External"/><Relationship Id="rId30" Type="http://schemas.openxmlformats.org/officeDocument/2006/relationships/hyperlink" Target="https://www.legislation.gov.uk/ukpga/2006/35/section/3" TargetMode="External"/><Relationship Id="rId35" Type="http://schemas.openxmlformats.org/officeDocument/2006/relationships/hyperlink" Target="https://www.legislation.gov.uk/ukpga/1984/60/section/24A" TargetMode="External"/><Relationship Id="rId43" Type="http://schemas.openxmlformats.org/officeDocument/2006/relationships/hyperlink" Target="https://www.legislation.gov.uk/ukpga/1974/37/section/2" TargetMode="External"/><Relationship Id="rId48" Type="http://schemas.openxmlformats.org/officeDocument/2006/relationships/hyperlink" Target="https://www.legislation.gov.uk/uksi/1992/2051/regulation/3/made" TargetMode="External"/><Relationship Id="rId56" Type="http://schemas.openxmlformats.org/officeDocument/2006/relationships/hyperlink" Target="https://www.legislation.gov.uk/ukpga/2010/15/part/2/chapter/2" TargetMode="External"/><Relationship Id="rId64" Type="http://schemas.openxmlformats.org/officeDocument/2006/relationships/image" Target="media/image2.png"/><Relationship Id="rId69" Type="http://schemas.openxmlformats.org/officeDocument/2006/relationships/footer" Target="footer2.xml"/><Relationship Id="rId8" Type="http://schemas.openxmlformats.org/officeDocument/2006/relationships/hyperlink" Target="https://www.bailii.org/ew/cases/EWCA/Civ/2008/1237.html" TargetMode="External"/><Relationship Id="rId51" Type="http://schemas.openxmlformats.org/officeDocument/2006/relationships/hyperlink" Target="https://www.legislation.gov.uk/ukpga/1986/64/section/5" TargetMode="External"/><Relationship Id="rId3" Type="http://schemas.openxmlformats.org/officeDocument/2006/relationships/styles" Target="styles.xml"/><Relationship Id="rId12" Type="http://schemas.openxmlformats.org/officeDocument/2006/relationships/hyperlink" Target="https://www.bailii.org/ew/cases/EWCA/Civ/2008/1237.html" TargetMode="External"/><Relationship Id="rId17" Type="http://schemas.openxmlformats.org/officeDocument/2006/relationships/hyperlink" Target="https://en.wikipedia.org/wiki/Maxims_of_equity" TargetMode="External"/><Relationship Id="rId25" Type="http://schemas.openxmlformats.org/officeDocument/2006/relationships/hyperlink" Target="https://www.legislation.gov.uk/ukpga/2002/30/section/83" TargetMode="External"/><Relationship Id="rId33" Type="http://schemas.openxmlformats.org/officeDocument/2006/relationships/hyperlink" Target="https://www.legislation.gov.uk/ukpga/2006/35/section/4" TargetMode="External"/><Relationship Id="rId38" Type="http://schemas.openxmlformats.org/officeDocument/2006/relationships/hyperlink" Target="https://www.legislation.gov.uk/ukpga/Vict/31-32/72" TargetMode="External"/><Relationship Id="rId46" Type="http://schemas.openxmlformats.org/officeDocument/2006/relationships/hyperlink" Target="https://www.legislation.gov.uk/ukpga/1974/37/section/7" TargetMode="External"/><Relationship Id="rId59" Type="http://schemas.openxmlformats.org/officeDocument/2006/relationships/hyperlink" Target="https://www.legislation.gov.uk/ukpga/2010/15/section/85" TargetMode="External"/><Relationship Id="rId67" Type="http://schemas.openxmlformats.org/officeDocument/2006/relationships/footer" Target="footer1.xml"/><Relationship Id="rId20" Type="http://schemas.openxmlformats.org/officeDocument/2006/relationships/hyperlink" Target="https://www.legislation.gov.uk/ukpga/Vict/29-30/19/contents" TargetMode="External"/><Relationship Id="rId41" Type="http://schemas.openxmlformats.org/officeDocument/2006/relationships/hyperlink" Target="https://www.supremecourt.uk/cases/docs/uksc-2013-0136-judgment.pdf" TargetMode="External"/><Relationship Id="rId54" Type="http://schemas.openxmlformats.org/officeDocument/2006/relationships/hyperlink" Target="https://www.legislation.gov.uk/ukpga/2010/15/section/10" TargetMode="External"/><Relationship Id="rId62" Type="http://schemas.openxmlformats.org/officeDocument/2006/relationships/hyperlink" Target="https://www.legislation.gov.uk/ukpga/1997/40/crossheading/england-and-wales" TargetMode="External"/><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31F308-BD00-4C8A-A2F1-B3A92FD13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5043</Words>
  <Characters>28748</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dc:creator>
  <cp:lastModifiedBy>MAP</cp:lastModifiedBy>
  <cp:revision>5</cp:revision>
  <cp:lastPrinted>2021-03-26T12:09:00Z</cp:lastPrinted>
  <dcterms:created xsi:type="dcterms:W3CDTF">2021-04-05T13:22:00Z</dcterms:created>
  <dcterms:modified xsi:type="dcterms:W3CDTF">2021-04-05T13:28:00Z</dcterms:modified>
</cp:coreProperties>
</file>